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jpeg" ContentType="image/jpeg"/>
  <Override PartName="/word/media/image4.png" ContentType="image/png"/>
  <Override PartName="/word/media/image5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pPr w:bottomFromText="0" w:horzAnchor="page" w:leftFromText="180" w:rightFromText="180" w:tblpX="1171" w:tblpY="-495" w:topFromText="0" w:vertAnchor="margin"/>
        <w:tblW w:w="10740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2551"/>
        <w:gridCol w:w="3522"/>
        <w:gridCol w:w="4667"/>
      </w:tblGrid>
      <w:tr>
        <w:trPr>
          <w:trHeight w:val="1020" w:hRule="atLeast"/>
        </w:trPr>
        <w:tc>
          <w:tcPr>
            <w:tcW w:w="2551" w:type="dxa"/>
            <w:tcBorders/>
          </w:tcPr>
          <w:p>
            <w:pPr>
              <w:pStyle w:val="Normal"/>
              <w:jc w:val="center"/>
              <w:rPr>
                <w:sz w:val="12"/>
                <w:szCs w:val="12"/>
                <w:lang w:val="en-US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1448435" cy="1172210"/>
                      <wp:effectExtent l="0" t="0" r="0" b="0"/>
                      <wp:docPr id="1" name="Εικόνα 6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Εικόνα 6" descr=""/>
                              <pic:cNvPicPr/>
                            </pic:nvPicPr>
                            <pic:blipFill>
                              <a:blip r:embed="rId2"/>
                              <a:stretch/>
                            </pic:blipFill>
                            <pic:spPr>
                              <a:xfrm>
                                <a:off x="0" y="0"/>
                                <a:ext cx="1447920" cy="117144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shapetype_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_0" ID="Εικόνα 6" stroked="f" style="position:absolute;margin-left:0pt;margin-top:-92.3pt;width:113.95pt;height:92.2pt;mso-position-vertical:top" type="shapetype_75">
                      <v:imagedata r:id="rId2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  <w:p>
            <w:pPr>
              <w:pStyle w:val="Normal"/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</w:r>
          </w:p>
        </w:tc>
        <w:tc>
          <w:tcPr>
            <w:tcW w:w="3522" w:type="dxa"/>
            <w:tcBorders/>
          </w:tcPr>
          <w:p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4667" w:type="dxa"/>
            <w:tcBorders/>
          </w:tcPr>
          <w:p>
            <w:pPr>
              <w:pStyle w:val="Normal"/>
              <w:rPr/>
            </w:pPr>
            <w:r>
              <w:rPr/>
            </w:r>
            <w:r>
              <mc:AlternateContent>
                <mc:Choice Requires="wps">
                  <w:drawing>
                    <wp:anchor behindDoc="1" distT="45720" distB="45720" distL="114300" distR="114300" simplePos="0" locked="0" layoutInCell="1" allowOverlap="1" relativeHeight="9">
                      <wp:simplePos x="0" y="0"/>
                      <wp:positionH relativeFrom="column">
                        <wp:posOffset>1442720</wp:posOffset>
                      </wp:positionH>
                      <wp:positionV relativeFrom="paragraph">
                        <wp:posOffset>159385</wp:posOffset>
                      </wp:positionV>
                      <wp:extent cx="1638300" cy="314960"/>
                      <wp:effectExtent l="0" t="0" r="0" b="0"/>
                      <wp:wrapNone/>
                      <wp:docPr id="2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38300" cy="314960"/>
                              </a:xfrm>
                              <a:prstGeom prst="rect"/>
                              <a:solidFill>
                                <a:srgbClr val="006896"/>
                              </a:solidFill>
                              <a:ln w="635">
                                <a:solidFill>
                                  <a:srgbClr val="FFFFFF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Style18"/>
                                    <w:rPr>
                                      <w:rFonts w:ascii="Arial" w:hAnsi="Arial" w:cs="Arial"/>
                                      <w:color w:val="FFFFF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color w:val="FFFFFF"/>
                                      <w:sz w:val="28"/>
                                      <w:szCs w:val="28"/>
                                    </w:rPr>
                                    <w:t>Δελτίο Τύπου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006896" strokecolor="#FFFFFF" strokeweight="0pt" style="position:absolute;rotation:0;width:129pt;height:24.8pt;mso-wrap-distance-left:9pt;mso-wrap-distance-right:9pt;mso-wrap-distance-top:3.6pt;mso-wrap-distance-bottom:3.6pt;margin-top:12.55pt;mso-position-vertical-relative:text;margin-left:113.6pt;mso-position-horizontal-relative:text">
                      <v:textbox>
                        <w:txbxContent>
                          <w:p>
                            <w:pPr>
                              <w:pStyle w:val="Style18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FFFFFF"/>
                                <w:sz w:val="28"/>
                                <w:szCs w:val="28"/>
                              </w:rPr>
                              <w:t>Δελτίο Τύπου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pStyle w:val="Normal"/>
              <w:ind w:firstLine="720"/>
              <w:jc w:val="right"/>
              <w:rPr/>
            </w:pPr>
            <w:r>
              <w:rPr/>
            </w:r>
          </w:p>
        </w:tc>
      </w:tr>
      <w:tr>
        <w:trPr>
          <w:trHeight w:val="342" w:hRule="atLeast"/>
        </w:trPr>
        <w:tc>
          <w:tcPr>
            <w:tcW w:w="2551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color w:val="2F5496"/>
                <w:sz w:val="16"/>
                <w:szCs w:val="16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848360" cy="191135"/>
                      <wp:effectExtent l="0" t="0" r="0" b="0"/>
                      <wp:docPr id="3" name="Εικόνα2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Εικόνα2" descr=""/>
                              <pic:cNvPicPr/>
                            </pic:nvPicPr>
                            <pic:blipFill>
                              <a:blip r:embed="rId3"/>
                              <a:stretch/>
                            </pic:blipFill>
                            <pic:spPr>
                              <a:xfrm>
                                <a:off x="0" y="0"/>
                                <a:ext cx="847800" cy="19044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ID="Εικόνα2" stroked="f" style="position:absolute;margin-left:0pt;margin-top:-15.05pt;width:66.7pt;height:14.95pt;mso-position-vertical:top" type="shapetype_75">
                      <v:imagedata r:id="rId3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  <w:tc>
          <w:tcPr>
            <w:tcW w:w="3522" w:type="dxa"/>
            <w:tcBorders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667" w:type="dxa"/>
            <w:tcBorders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60" w:hRule="atLeast"/>
        </w:trPr>
        <w:tc>
          <w:tcPr>
            <w:tcW w:w="2551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color w:val="006896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6896"/>
                <w:sz w:val="20"/>
                <w:szCs w:val="20"/>
              </w:rPr>
              <w:t>Τμήμα Επικοινωνίας &amp;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color w:val="006896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6896"/>
                <w:sz w:val="20"/>
                <w:szCs w:val="20"/>
              </w:rPr>
              <w:t>Δημοσίων Σχέσεων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color w:val="2F5496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06896"/>
                <w:sz w:val="20"/>
                <w:szCs w:val="20"/>
              </w:rPr>
              <w:t>Αθήνα, 31.05.2023</w:t>
            </w:r>
          </w:p>
        </w:tc>
        <w:tc>
          <w:tcPr>
            <w:tcW w:w="3522" w:type="dxa"/>
            <w:tcBorders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667" w:type="dxa"/>
            <w:tcBorders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342" w:hRule="atLeast"/>
        </w:trPr>
        <w:tc>
          <w:tcPr>
            <w:tcW w:w="2551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color w:val="2F5496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2F5496"/>
                <w:sz w:val="16"/>
                <w:szCs w:val="16"/>
              </w:rPr>
            </w:r>
          </w:p>
        </w:tc>
        <w:tc>
          <w:tcPr>
            <w:tcW w:w="3522" w:type="dxa"/>
            <w:tcBorders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667" w:type="dxa"/>
            <w:tcBorders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shd w:val="clear" w:color="auto" w:fill="FFFFFF"/>
        <w:jc w:val="both"/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cs="Arial" w:ascii="Arial" w:hAnsi="Arial"/>
          <w:bCs/>
          <w:sz w:val="22"/>
          <w:szCs w:val="22"/>
          <w:lang w:val="en-US"/>
        </w:rPr>
      </w:r>
    </w:p>
    <w:p>
      <w:pPr>
        <w:pStyle w:val="Normal"/>
        <w:shd w:val="clear" w:color="auto" w:fill="FFFFFF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i/>
          <w:i/>
          <w:color w:val="000000"/>
          <w:sz w:val="22"/>
          <w:szCs w:val="22"/>
        </w:rPr>
      </w:pPr>
      <w:r>
        <w:rPr>
          <w:rFonts w:cs="Arial" w:ascii="Arial" w:hAnsi="Arial"/>
          <w:b/>
          <w:i/>
          <w:color w:val="000000"/>
          <w:sz w:val="22"/>
          <w:szCs w:val="22"/>
        </w:rPr>
        <w:t>Ο χάρτης των επιδοτήσεων σε ακτοπλοϊκά εισιτήρια και σε τουριστικά καταλύματα για την περίοδο 2023-2024</w:t>
      </w:r>
    </w:p>
    <w:p>
      <w:pPr>
        <w:pStyle w:val="Normal"/>
        <w:jc w:val="center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ΑΚΤΟΠΛΟΪΚΑ ΕΙΣΙΤΗΡΙΑ</w:t>
      </w:r>
    </w:p>
    <w:p>
      <w:pPr>
        <w:pStyle w:val="Normal"/>
        <w:jc w:val="center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(ΟΙΚΟΝΟΜΙΚΗ ΘΕΣΗ)</w:t>
      </w:r>
    </w:p>
    <w:p>
      <w:pPr>
        <w:pStyle w:val="Normal"/>
        <w:jc w:val="center"/>
        <w:rPr>
          <w:rFonts w:ascii="Arial" w:hAnsi="Arial" w:cs="Arial"/>
          <w:b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</w:r>
    </w:p>
    <w:tbl>
      <w:tblPr>
        <w:tblW w:w="6814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651"/>
        <w:gridCol w:w="1326"/>
        <w:gridCol w:w="1972"/>
        <w:gridCol w:w="864"/>
      </w:tblGrid>
      <w:tr>
        <w:trPr>
          <w:trHeight w:val="300" w:hRule="atLeast"/>
        </w:trPr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ascii="Arial" w:hAnsi="Arial" w:cs="Arial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1"/>
                <w:szCs w:val="21"/>
              </w:rPr>
            </w:r>
          </w:p>
        </w:tc>
        <w:tc>
          <w:tcPr>
            <w:tcW w:w="13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1"/>
                <w:szCs w:val="21"/>
              </w:rPr>
              <w:t>ΕΝΗΛΙΚΕΣ</w:t>
            </w:r>
          </w:p>
        </w:tc>
        <w:tc>
          <w:tcPr>
            <w:tcW w:w="19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1"/>
                <w:szCs w:val="21"/>
              </w:rPr>
              <w:t>ΠΟΛΥΤΕΚΝΟΙ</w:t>
            </w:r>
          </w:p>
        </w:tc>
        <w:tc>
          <w:tcPr>
            <w:tcW w:w="8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1"/>
                <w:szCs w:val="21"/>
              </w:rPr>
              <w:t>ΑΜΕΑ</w:t>
            </w:r>
          </w:p>
        </w:tc>
      </w:tr>
      <w:tr>
        <w:trPr>
          <w:trHeight w:val="300" w:hRule="atLeast"/>
        </w:trPr>
        <w:tc>
          <w:tcPr>
            <w:tcW w:w="2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ΙΔΙΩΤΙΚΗ ΣΥΜΜΕΤΟΧΗ</w:t>
            </w:r>
          </w:p>
        </w:tc>
        <w:tc>
          <w:tcPr>
            <w:tcW w:w="13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25%</w:t>
            </w:r>
          </w:p>
        </w:tc>
        <w:tc>
          <w:tcPr>
            <w:tcW w:w="1972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20%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0%</w:t>
            </w:r>
          </w:p>
        </w:tc>
      </w:tr>
    </w:tbl>
    <w:p>
      <w:pPr>
        <w:pStyle w:val="Normal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al"/>
        <w:tabs>
          <w:tab w:val="clear" w:pos="720"/>
          <w:tab w:val="left" w:pos="3544" w:leader="none"/>
        </w:tabs>
        <w:jc w:val="center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  <w:t>ΕΠΙΔΟΤΗΣΗ ΔΥΠΑ &amp; ΙΔΙΩΤΙΚΗ ΣΥΜΜΕΤΟΧΗ</w:t>
      </w:r>
    </w:p>
    <w:p>
      <w:pPr>
        <w:pStyle w:val="Normal"/>
        <w:tabs>
          <w:tab w:val="clear" w:pos="720"/>
          <w:tab w:val="left" w:pos="3544" w:leader="none"/>
        </w:tabs>
        <w:jc w:val="center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(ΑΥΓΟΥΣΤΟΣ – ΧΡΙΣΤΟΥΓΕΝΝΑ – ΠΑΣΧΑ) 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(ΕΚΤΟΣ ΛΕΣΒΟΥ, ΛΕΡΟΥ, ΧΙΟΥ, ΚΩ, Ν. ΕΒΡΟΥ, Β. ΕΥΒΟΙΑΣ, ΣΑΜΟΥ)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 </w:t>
      </w:r>
      <w:r>
        <w:rPr>
          <w:rFonts w:cs="Arial" w:ascii="Arial" w:hAnsi="Arial"/>
          <w:b/>
          <w:sz w:val="22"/>
          <w:szCs w:val="22"/>
        </w:rPr>
        <w:t>(ΑΝΑ ΑΤΟΜΟ, ΑΝΑ ΔΙΑΝΥΚΤΕΡΕΥΣΗ ΜΕ ΠΡΩΙΝΟ)</w:t>
      </w:r>
    </w:p>
    <w:p>
      <w:pPr>
        <w:pStyle w:val="Normal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tbl>
      <w:tblPr>
        <w:tblW w:w="8348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986"/>
        <w:gridCol w:w="1717"/>
        <w:gridCol w:w="1820"/>
        <w:gridCol w:w="1260"/>
        <w:gridCol w:w="1565"/>
      </w:tblGrid>
      <w:tr>
        <w:trPr>
          <w:trHeight w:val="300" w:hRule="atLeast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</w:rPr>
              <w:t>ΔΙΑΝΥΚΤΕΡΕΥΣΗ</w:t>
            </w:r>
          </w:p>
        </w:tc>
        <w:tc>
          <w:tcPr>
            <w:tcW w:w="1717" w:type="dxa"/>
            <w:tcBorders>
              <w:top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</w:rPr>
              <w:t>ΕΠΙΔΟΤΗΣΗ ΔΥΠΑ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</w:rPr>
              <w:t>ΙΔΙΩΤΙΚΗ ΣΥΜΜΕΤΟΧΗ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</w:rPr>
              <w:t>ΣΥΝΟΛΟ</w:t>
            </w:r>
          </w:p>
        </w:tc>
        <w:tc>
          <w:tcPr>
            <w:tcW w:w="1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</w:rPr>
              <w:t>ΠΟΣΟΣΤΟ ΕΠΙΔΟΤΗΣΗΣ</w:t>
            </w:r>
          </w:p>
        </w:tc>
      </w:tr>
      <w:tr>
        <w:trPr>
          <w:trHeight w:val="300" w:hRule="atLeast"/>
        </w:trPr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5 ΑΣΤΕΡΙΑ</w:t>
            </w:r>
          </w:p>
        </w:tc>
        <w:tc>
          <w:tcPr>
            <w:tcW w:w="1717" w:type="dxa"/>
            <w:tcBorders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34,80 €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11,50 €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46,30 €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75%</w:t>
            </w:r>
          </w:p>
        </w:tc>
      </w:tr>
      <w:tr>
        <w:trPr>
          <w:trHeight w:val="300" w:hRule="atLeast"/>
        </w:trPr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4 ΑΣΤΕΡΙΑ</w:t>
            </w:r>
          </w:p>
        </w:tc>
        <w:tc>
          <w:tcPr>
            <w:tcW w:w="1717" w:type="dxa"/>
            <w:tcBorders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33,60 €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8,50 €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42,10 €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80%</w:t>
            </w:r>
          </w:p>
        </w:tc>
      </w:tr>
      <w:tr>
        <w:trPr>
          <w:trHeight w:val="300" w:hRule="atLeast"/>
        </w:trPr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3 ΑΣΤΕΡΙΑ</w:t>
            </w:r>
          </w:p>
        </w:tc>
        <w:tc>
          <w:tcPr>
            <w:tcW w:w="1717" w:type="dxa"/>
            <w:tcBorders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33,60 €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4,00 €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37,60 €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89%</w:t>
            </w:r>
          </w:p>
        </w:tc>
      </w:tr>
      <w:tr>
        <w:trPr>
          <w:trHeight w:val="300" w:hRule="atLeast"/>
        </w:trPr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2 ΑΣΤΕΡΙΑ</w:t>
            </w:r>
          </w:p>
        </w:tc>
        <w:tc>
          <w:tcPr>
            <w:tcW w:w="1717" w:type="dxa"/>
            <w:tcBorders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28,80 €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3,00 €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31,80 €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91%</w:t>
            </w:r>
          </w:p>
        </w:tc>
      </w:tr>
      <w:tr>
        <w:trPr>
          <w:trHeight w:val="300" w:hRule="atLeast"/>
        </w:trPr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1 ΑΣΤΕΡΙ</w:t>
            </w:r>
          </w:p>
        </w:tc>
        <w:tc>
          <w:tcPr>
            <w:tcW w:w="1717" w:type="dxa"/>
            <w:tcBorders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25,20 €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1,00 €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26,20 €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96%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  <w:t>ΕΠΙΔΟΤΗΣΗ ΔΥΠΑ &amp; ΙΔΙΩΤΙΚΗ ΣΥΜΜΕΤΟΧΗ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  <w:bookmarkStart w:id="0" w:name="__DdeLink__36749_782608947"/>
      <w:bookmarkStart w:id="1" w:name="__DdeLink__36749_782608947"/>
      <w:bookmarkEnd w:id="1"/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(ΟΛΟ ΤΟ ΥΠΟΛΟΙΠΟ ΔΙΑΣΤΗΜΑ)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(ΕΚΤΟΣ ΛΕΣΒΟΥ, ΛΕΡΟΥ, ΧΙΟΥ, ΚΩ, Ν. ΕΒΡΟΥ, Β. ΕΥΒΟΙΑΣ, ΣΑΜΟΥ)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 </w:t>
      </w:r>
      <w:r>
        <w:rPr>
          <w:rFonts w:cs="Arial" w:ascii="Arial" w:hAnsi="Arial"/>
          <w:b/>
          <w:sz w:val="22"/>
          <w:szCs w:val="22"/>
        </w:rPr>
        <w:t>(ΑΝΑ ΑΤΟΜΟ, ΑΝΑ ΔΙΑΝΥΚΤΕΡΕΥΣΗ ΜΕ ΠΡΩΙΝΟ)</w:t>
      </w:r>
    </w:p>
    <w:p>
      <w:pPr>
        <w:pStyle w:val="Normal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tbl>
      <w:tblPr>
        <w:tblW w:w="8348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986"/>
        <w:gridCol w:w="1752"/>
        <w:gridCol w:w="1749"/>
        <w:gridCol w:w="1296"/>
        <w:gridCol w:w="1565"/>
      </w:tblGrid>
      <w:tr>
        <w:trPr>
          <w:trHeight w:val="300" w:hRule="atLeast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</w:rPr>
              <w:t>ΔΙΑΝΥΚΤΕΡΕΥΣΗ</w:t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</w:rPr>
              <w:t>ΕΠΙΔΟΤΗΣΗ ΔΥΠΑ</w:t>
            </w:r>
          </w:p>
        </w:tc>
        <w:tc>
          <w:tcPr>
            <w:tcW w:w="17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</w:rPr>
              <w:t>ΙΔΙΩΤΙΚΗ ΣΥΜΜΕΤΟΧΗ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</w:rPr>
              <w:t>ΣΥΝΟΛΟ</w:t>
            </w:r>
          </w:p>
        </w:tc>
        <w:tc>
          <w:tcPr>
            <w:tcW w:w="1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</w:rPr>
              <w:t>ΠΟΣΟΣΤΟ ΕΠΙΔΟΤΗΣΗΣ</w:t>
            </w:r>
          </w:p>
        </w:tc>
      </w:tr>
      <w:tr>
        <w:trPr>
          <w:trHeight w:val="300" w:hRule="atLeast"/>
        </w:trPr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5 ΑΣΤΕΡΙΑ</w:t>
            </w:r>
          </w:p>
        </w:tc>
        <w:tc>
          <w:tcPr>
            <w:tcW w:w="1752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29,00 €</w:t>
            </w:r>
          </w:p>
        </w:tc>
        <w:tc>
          <w:tcPr>
            <w:tcW w:w="174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11,50 €</w:t>
            </w:r>
          </w:p>
        </w:tc>
        <w:tc>
          <w:tcPr>
            <w:tcW w:w="12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40,50 €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72%</w:t>
            </w:r>
          </w:p>
        </w:tc>
      </w:tr>
      <w:tr>
        <w:trPr>
          <w:trHeight w:val="300" w:hRule="atLeast"/>
        </w:trPr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4 ΑΣΤΕΡΙΑ</w:t>
            </w:r>
          </w:p>
        </w:tc>
        <w:tc>
          <w:tcPr>
            <w:tcW w:w="1752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28,00 €</w:t>
            </w:r>
          </w:p>
        </w:tc>
        <w:tc>
          <w:tcPr>
            <w:tcW w:w="174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8,50 €</w:t>
            </w:r>
          </w:p>
        </w:tc>
        <w:tc>
          <w:tcPr>
            <w:tcW w:w="12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36,50 €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77%</w:t>
            </w:r>
          </w:p>
        </w:tc>
      </w:tr>
      <w:tr>
        <w:trPr>
          <w:trHeight w:val="300" w:hRule="atLeast"/>
        </w:trPr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3 ΑΣΤΕΡΙΑ</w:t>
            </w:r>
          </w:p>
        </w:tc>
        <w:tc>
          <w:tcPr>
            <w:tcW w:w="1752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28,00 €</w:t>
            </w:r>
          </w:p>
        </w:tc>
        <w:tc>
          <w:tcPr>
            <w:tcW w:w="174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4,00 €</w:t>
            </w:r>
          </w:p>
        </w:tc>
        <w:tc>
          <w:tcPr>
            <w:tcW w:w="12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32,00 €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88%</w:t>
            </w:r>
          </w:p>
        </w:tc>
      </w:tr>
      <w:tr>
        <w:trPr>
          <w:trHeight w:val="300" w:hRule="atLeast"/>
        </w:trPr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2 ΑΣΤΕΡΙΑ</w:t>
            </w:r>
          </w:p>
        </w:tc>
        <w:tc>
          <w:tcPr>
            <w:tcW w:w="1752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24,00 €</w:t>
            </w:r>
          </w:p>
        </w:tc>
        <w:tc>
          <w:tcPr>
            <w:tcW w:w="174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3,00 €</w:t>
            </w:r>
          </w:p>
        </w:tc>
        <w:tc>
          <w:tcPr>
            <w:tcW w:w="12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27,00 €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89%</w:t>
            </w:r>
          </w:p>
        </w:tc>
      </w:tr>
      <w:tr>
        <w:trPr>
          <w:trHeight w:val="300" w:hRule="atLeast"/>
        </w:trPr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1 ΑΣΤΕΡΙ</w:t>
            </w:r>
          </w:p>
        </w:tc>
        <w:tc>
          <w:tcPr>
            <w:tcW w:w="1752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21,00 €</w:t>
            </w:r>
          </w:p>
        </w:tc>
        <w:tc>
          <w:tcPr>
            <w:tcW w:w="174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1,00 €</w:t>
            </w:r>
          </w:p>
        </w:tc>
        <w:tc>
          <w:tcPr>
            <w:tcW w:w="12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22,00 €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95%</w:t>
            </w:r>
          </w:p>
        </w:tc>
      </w:tr>
    </w:tbl>
    <w:p>
      <w:pPr>
        <w:pStyle w:val="Normal"/>
        <w:jc w:val="both"/>
        <w:rPr>
          <w:rStyle w:val="Strong"/>
          <w:rFonts w:ascii="Arial" w:hAnsi="Arial" w:cs="Arial"/>
          <w:b w:val="false"/>
          <w:b w:val="false"/>
          <w:bCs/>
          <w:sz w:val="22"/>
          <w:szCs w:val="22"/>
        </w:rPr>
      </w:pPr>
      <w:r>
        <w:rPr>
          <w:rFonts w:cs="Arial" w:ascii="Arial" w:hAnsi="Arial"/>
          <w:b w:val="false"/>
          <w:bCs/>
          <w:sz w:val="22"/>
          <w:szCs w:val="22"/>
        </w:rPr>
      </w:r>
    </w:p>
    <w:p>
      <w:pPr>
        <w:pStyle w:val="Normal"/>
        <w:jc w:val="both"/>
        <w:rPr>
          <w:rStyle w:val="Strong"/>
          <w:rFonts w:ascii="Arial" w:hAnsi="Arial" w:cs="Arial"/>
          <w:b w:val="false"/>
          <w:b w:val="false"/>
          <w:bCs/>
          <w:sz w:val="22"/>
          <w:szCs w:val="22"/>
        </w:rPr>
      </w:pPr>
      <w:r>
        <w:rPr>
          <w:rFonts w:cs="Arial" w:ascii="Arial" w:hAnsi="Arial"/>
          <w:b w:val="false"/>
          <w:bCs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  <w:t>ΕΠΙΔΟΤΗΣΗ ΔΥΠΑ &amp; ΙΔΙΩΤΙΚΗ ΣΥΜΜΕΤΟΧΗ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(ΑΥΓΟΥΣΤΟΣ – ΧΡΙΣΤΟΥΓΕΝΝΑ – ΠΑΣΧΑ) 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 </w:t>
      </w:r>
      <w:r>
        <w:rPr>
          <w:rFonts w:cs="Arial" w:ascii="Arial" w:hAnsi="Arial"/>
          <w:b/>
          <w:sz w:val="22"/>
          <w:szCs w:val="22"/>
        </w:rPr>
        <w:t>(ΛΕΣΒΟΣ, ΛΕΡΟΣ, ΧΙΟΣ, ΚΩΣ, ΝΟΜΟΣ ΕΒΡΟΥ)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(ΟΛΟ ΤΟ ΧΡΟΝΟ – Β. ΕΥΒΟΙΑ ΚΑΙ ΣΑΜΟΣ)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(ΑΝΑ ΑΤΟΜΟ, ΑΝΑ ΔΙΑΝΥΚΤΕΡΕΥΣΗ ΜΕ ΠΡΩΙΝΟ)</w:t>
      </w:r>
    </w:p>
    <w:p>
      <w:pPr>
        <w:pStyle w:val="Normal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tbl>
      <w:tblPr>
        <w:tblW w:w="8348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986"/>
        <w:gridCol w:w="1756"/>
        <w:gridCol w:w="1745"/>
        <w:gridCol w:w="1296"/>
        <w:gridCol w:w="1565"/>
      </w:tblGrid>
      <w:tr>
        <w:trPr>
          <w:trHeight w:val="300" w:hRule="atLeast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</w:rPr>
              <w:t>ΔΙΑΝΥΚΤΕΡΕΥΣΗ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</w:rPr>
              <w:t>ΕΠΙΔΟΤΗΣΗ ΔΥΠΑ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</w:rPr>
              <w:t>ΙΔΙΩΤΙΚΗ ΣΥΜΜΕΤΟΧΗ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</w:rPr>
              <w:t>ΣΥΝΟΛΟ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</w:rPr>
              <w:t>ΠΟΣΟΣΤΟ ΕΠΙΔΟΤΗΣΗΣ</w:t>
            </w:r>
          </w:p>
        </w:tc>
      </w:tr>
      <w:tr>
        <w:trPr>
          <w:trHeight w:val="300" w:hRule="atLeast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5 ΑΣΤΕΡΙΑ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48,00 €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  <w:lang w:val="en-US"/>
              </w:rPr>
              <w:t>0</w:t>
            </w:r>
            <w:r>
              <w:rPr>
                <w:rFonts w:cs="Arial" w:ascii="Arial" w:hAnsi="Arial"/>
                <w:sz w:val="21"/>
                <w:szCs w:val="21"/>
              </w:rPr>
              <w:t>€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48,00 €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cs="Arial" w:ascii="Arial" w:hAnsi="Arial"/>
                <w:sz w:val="21"/>
                <w:szCs w:val="21"/>
                <w:lang w:val="en-US"/>
              </w:rPr>
              <w:t>100%</w:t>
            </w:r>
          </w:p>
        </w:tc>
      </w:tr>
      <w:tr>
        <w:trPr>
          <w:trHeight w:val="300" w:hRule="atLeast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4 ΑΣΤΕΡΙΑ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43,20 €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  <w:lang w:val="en-US"/>
              </w:rPr>
              <w:t>0</w:t>
            </w:r>
            <w:r>
              <w:rPr>
                <w:rFonts w:cs="Arial" w:ascii="Arial" w:hAnsi="Arial"/>
                <w:sz w:val="21"/>
                <w:szCs w:val="21"/>
              </w:rPr>
              <w:t>€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43,20 €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  <w:lang w:val="en-US"/>
              </w:rPr>
              <w:t>100%</w:t>
            </w:r>
          </w:p>
        </w:tc>
      </w:tr>
      <w:tr>
        <w:trPr>
          <w:trHeight w:val="300" w:hRule="atLeast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3 ΑΣΤΕΡΙΑ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38,40 €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  <w:lang w:val="en-US"/>
              </w:rPr>
              <w:t>0</w:t>
            </w:r>
            <w:r>
              <w:rPr>
                <w:rFonts w:cs="Arial" w:ascii="Arial" w:hAnsi="Arial"/>
                <w:sz w:val="21"/>
                <w:szCs w:val="21"/>
              </w:rPr>
              <w:t>€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38,40 €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  <w:lang w:val="en-US"/>
              </w:rPr>
              <w:t>100%</w:t>
            </w:r>
          </w:p>
        </w:tc>
      </w:tr>
      <w:tr>
        <w:trPr>
          <w:trHeight w:val="300" w:hRule="atLeast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2 ΑΣΤΕΡΙΑ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32,40 €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  <w:lang w:val="en-US"/>
              </w:rPr>
              <w:t>0</w:t>
            </w:r>
            <w:r>
              <w:rPr>
                <w:rFonts w:cs="Arial" w:ascii="Arial" w:hAnsi="Arial"/>
                <w:sz w:val="21"/>
                <w:szCs w:val="21"/>
              </w:rPr>
              <w:t>€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32,40 €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  <w:lang w:val="en-US"/>
              </w:rPr>
              <w:t>100%</w:t>
            </w:r>
          </w:p>
        </w:tc>
      </w:tr>
      <w:tr>
        <w:trPr>
          <w:trHeight w:val="300" w:hRule="atLeast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1 ΑΣΤΕΡΙ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26,40 €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  <w:lang w:val="en-US"/>
              </w:rPr>
              <w:t>0</w:t>
            </w:r>
            <w:r>
              <w:rPr>
                <w:rFonts w:cs="Arial" w:ascii="Arial" w:hAnsi="Arial"/>
                <w:sz w:val="21"/>
                <w:szCs w:val="21"/>
              </w:rPr>
              <w:t>€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26,40 €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  <w:lang w:val="en-US"/>
              </w:rPr>
              <w:t>100%</w:t>
            </w:r>
          </w:p>
        </w:tc>
      </w:tr>
    </w:tbl>
    <w:p>
      <w:pPr>
        <w:pStyle w:val="Normal"/>
        <w:jc w:val="center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  <w:t>ΕΠΙΔΟΤΗΣΗ ΔΥΠΑ &amp; ΙΔΙΩΤΙΚΗ ΣΥΜΜΕΤΟΧΗ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(ΟΛΟ ΤΟ ΥΠΟΛΟΙΠΟ ΔΙΑΣΤΗΜΑ)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(ΛΕΣΒΟΣ, ΛΕΡΟΣ, ΧΙΟΣ, ΚΩΣ, ΝΟΜΟΣ ΕΒΡΟΥ)</w:t>
      </w:r>
    </w:p>
    <w:p>
      <w:pPr>
        <w:pStyle w:val="Normal"/>
        <w:rPr>
          <w:rStyle w:val="Strong"/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tbl>
      <w:tblPr>
        <w:tblW w:w="8348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986"/>
        <w:gridCol w:w="1756"/>
        <w:gridCol w:w="1745"/>
        <w:gridCol w:w="1296"/>
        <w:gridCol w:w="1565"/>
      </w:tblGrid>
      <w:tr>
        <w:trPr>
          <w:trHeight w:val="300" w:hRule="atLeast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</w:rPr>
              <w:t>ΔΙΑΝΥΚΤΕΡΕΥΣΗ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</w:rPr>
              <w:t>ΕΠΙΔΟΤΗΣΗ ΔΥΠΑ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</w:rPr>
              <w:t>ΙΔΙΩΤΙΚΗ ΣΥΜΜΕΤΟΧΗ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</w:rPr>
              <w:t>ΣΥΝΟΛΟ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</w:rPr>
              <w:t>ΠΟΣΟΣΤΟ ΕΠΙΔΟΤΗΣΗΣ</w:t>
            </w:r>
          </w:p>
        </w:tc>
      </w:tr>
      <w:tr>
        <w:trPr>
          <w:trHeight w:val="300" w:hRule="atLeast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5 ΑΣΤΕΡΙΑ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40,00 €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  <w:lang w:val="en-US"/>
              </w:rPr>
              <w:t>0</w:t>
            </w:r>
            <w:r>
              <w:rPr>
                <w:rFonts w:cs="Arial" w:ascii="Arial" w:hAnsi="Arial"/>
                <w:sz w:val="21"/>
                <w:szCs w:val="21"/>
              </w:rPr>
              <w:t>€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40,00 €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cs="Arial" w:ascii="Arial" w:hAnsi="Arial"/>
                <w:sz w:val="21"/>
                <w:szCs w:val="21"/>
                <w:lang w:val="en-US"/>
              </w:rPr>
              <w:t>100%</w:t>
            </w:r>
          </w:p>
        </w:tc>
      </w:tr>
      <w:tr>
        <w:trPr>
          <w:trHeight w:val="300" w:hRule="atLeast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4 ΑΣΤΕΡΙΑ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36,00 €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  <w:lang w:val="en-US"/>
              </w:rPr>
              <w:t>0</w:t>
            </w:r>
            <w:r>
              <w:rPr>
                <w:rFonts w:cs="Arial" w:ascii="Arial" w:hAnsi="Arial"/>
                <w:sz w:val="21"/>
                <w:szCs w:val="21"/>
              </w:rPr>
              <w:t>€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36,00 €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  <w:lang w:val="en-US"/>
              </w:rPr>
              <w:t>100%</w:t>
            </w:r>
          </w:p>
        </w:tc>
      </w:tr>
      <w:tr>
        <w:trPr>
          <w:trHeight w:val="300" w:hRule="atLeast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3 ΑΣΤΕΡΙΑ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32,00 €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  <w:lang w:val="en-US"/>
              </w:rPr>
              <w:t>0</w:t>
            </w:r>
            <w:r>
              <w:rPr>
                <w:rFonts w:cs="Arial" w:ascii="Arial" w:hAnsi="Arial"/>
                <w:sz w:val="21"/>
                <w:szCs w:val="21"/>
              </w:rPr>
              <w:t>€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32,00 €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  <w:lang w:val="en-US"/>
              </w:rPr>
              <w:t>100%</w:t>
            </w:r>
          </w:p>
        </w:tc>
      </w:tr>
      <w:tr>
        <w:trPr>
          <w:trHeight w:val="300" w:hRule="atLeast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2 ΑΣΤΕΡΙΑ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27,00 €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  <w:lang w:val="en-US"/>
              </w:rPr>
              <w:t>0</w:t>
            </w:r>
            <w:r>
              <w:rPr>
                <w:rFonts w:cs="Arial" w:ascii="Arial" w:hAnsi="Arial"/>
                <w:sz w:val="21"/>
                <w:szCs w:val="21"/>
              </w:rPr>
              <w:t>€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27,00 €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  <w:lang w:val="en-US"/>
              </w:rPr>
              <w:t>100%</w:t>
            </w:r>
          </w:p>
        </w:tc>
      </w:tr>
      <w:tr>
        <w:trPr>
          <w:trHeight w:val="300" w:hRule="atLeast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1 ΑΣΤΕΡΙ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22,00 €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  <w:lang w:val="en-US"/>
              </w:rPr>
              <w:t>0</w:t>
            </w:r>
            <w:r>
              <w:rPr>
                <w:rFonts w:cs="Arial" w:ascii="Arial" w:hAnsi="Arial"/>
                <w:sz w:val="21"/>
                <w:szCs w:val="21"/>
              </w:rPr>
              <w:t>€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22,00 €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  <w:lang w:val="en-US"/>
              </w:rPr>
              <w:t>100%</w:t>
            </w:r>
          </w:p>
        </w:tc>
      </w:tr>
    </w:tbl>
    <w:p>
      <w:pPr>
        <w:pStyle w:val="Normal"/>
        <w:rPr>
          <w:rStyle w:val="Strong"/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rPr>
          <w:rFonts w:ascii="Arial" w:hAnsi="Arial" w:cs="Arial"/>
          <w:bCs/>
          <w:sz w:val="22"/>
          <w:szCs w:val="22"/>
        </w:rPr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1985" w:right="1985" w:header="680" w:top="2269" w:footer="510" w:bottom="170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Times New Roman">
    <w:charset w:val="a1"/>
    <w:family w:val="roman"/>
    <w:pitch w:val="variable"/>
  </w:font>
  <w:font w:name="Arial">
    <w:charset w:val="a1"/>
    <w:family w:val="roman"/>
    <w:pitch w:val="variable"/>
  </w:font>
  <w:font w:name="Tahoma">
    <w:charset w:val="a1"/>
    <w:family w:val="roman"/>
    <w:pitch w:val="variable"/>
  </w:font>
  <w:font w:name="Book Antiqua">
    <w:charset w:val="a1"/>
    <w:family w:val="roman"/>
    <w:pitch w:val="variable"/>
  </w:font>
  <w:font w:name="Verdana">
    <w:charset w:val="a1"/>
    <w:family w:val="roman"/>
    <w:pitch w:val="variable"/>
  </w:font>
  <w:font w:name="Calibri">
    <w:charset w:val="a1"/>
    <w:family w:val="roman"/>
    <w:pitch w:val="variable"/>
  </w:font>
  <w:font w:name="Cambria">
    <w:charset w:val="a1"/>
    <w:family w:val="roman"/>
    <w:pitch w:val="variable"/>
  </w:font>
  <w:font w:name="Consolas">
    <w:charset w:val="a1"/>
    <w:family w:val="roman"/>
    <w:pitch w:val="variable"/>
  </w:font>
  <w:font w:name="Courier New">
    <w:charset w:val="a1"/>
    <w:family w:val="roman"/>
    <w:pitch w:val="variable"/>
  </w:font>
  <w:font w:name="Liberation Sans">
    <w:altName w:val="Arial"/>
    <w:charset w:val="a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5"/>
      <w:rPr>
        <w:lang w:val="en-US"/>
      </w:rPr>
    </w:pPr>
    <w:r>
      <w:rPr/>
    </w:r>
  </w:p>
  <w:p>
    <w:pPr>
      <w:pStyle w:val="Style15"/>
      <w:tabs>
        <w:tab w:val="clear" w:pos="8306"/>
        <w:tab w:val="left" w:pos="4095" w:leader="none"/>
        <w:tab w:val="left" w:pos="4153" w:leader="none"/>
      </w:tabs>
      <w:ind w:right="360" w:firstLine="2160"/>
      <w:rPr>
        <w:rFonts w:ascii="Tahoma" w:hAnsi="Tahoma" w:cs="Cambria"/>
      </w:rPr>
    </w:pPr>
    <w:r>
      <mc:AlternateContent>
        <mc:Choice Requires="wps">
          <w:drawing>
            <wp:anchor behindDoc="1" distT="0" distB="0" distL="0" distR="0" simplePos="0" locked="0" layoutInCell="1" allowOverlap="1" relativeHeight="8">
              <wp:simplePos x="0" y="0"/>
              <wp:positionH relativeFrom="column">
                <wp:posOffset>1252220</wp:posOffset>
              </wp:positionH>
              <wp:positionV relativeFrom="page">
                <wp:posOffset>9725025</wp:posOffset>
              </wp:positionV>
              <wp:extent cx="2622550" cy="605155"/>
              <wp:effectExtent l="0" t="0" r="0" b="0"/>
              <wp:wrapSquare wrapText="bothSides"/>
              <wp:docPr id="6" name="Εικόνα 8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Εικόνα 8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2621880" cy="60444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shape_0" ID="Εικόνα 8" stroked="f" style="position:absolute;margin-left:98.6pt;margin-top:765.75pt;width:206.4pt;height:47.55pt;mso-position-vertical-relative:page" type="shapetype_75">
              <v:imagedata r:id="rId1" o:detectmouseclick="t"/>
              <w10:wrap type="none"/>
              <v:stroke color="#3465a4" joinstyle="round" endcap="flat"/>
            </v:shape>
          </w:pict>
        </mc:Fallback>
      </mc:AlternateContent>
    </w:r>
    <w:r>
      <w:rPr>
        <w:rFonts w:cs="Cambria" w:ascii="Tahoma" w:hAnsi="Tahoma"/>
      </w:rPr>
      <w:t xml:space="preserve"> </w:t>
    </w:r>
    <w:r>
      <w:rPr>
        <w:rFonts w:cs="Cambria" w:ascii="Tahoma" w:hAnsi="Tahoma"/>
      </w:rPr>
      <w:t xml:space="preserve">               </w:t>
    </w:r>
    <w:r>
      <w:rPr>
        <w:rFonts w:cs="Cambria" w:ascii="Tahoma" w:hAnsi="Tahoma"/>
      </w:rPr>
      <w:tab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6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page">
                <wp:align>left</wp:align>
              </wp:positionH>
              <wp:positionV relativeFrom="paragraph">
                <wp:posOffset>-457835</wp:posOffset>
              </wp:positionV>
              <wp:extent cx="7563485" cy="10708005"/>
              <wp:effectExtent l="0" t="0" r="0" b="0"/>
              <wp:wrapNone/>
              <wp:docPr id="4" name="Εικόνα 3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Εικόνα 3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70748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shape_0" ID="Εικόνα 3" stroked="f" style="position:absolute;margin-left:0pt;margin-top:-36.05pt;width:595.45pt;height:843.05pt;mso-position-horizontal:left;mso-position-horizontal-relative:page" type="shapetype_75">
              <v:imagedata r:id="rId1" o:detectmouseclick="t"/>
              <w10:wrap type="none"/>
              <v:stroke color="#3465a4" joinstyle="round" endcap="flat"/>
            </v:shape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column">
                <wp:align>center</wp:align>
              </wp:positionH>
              <wp:positionV relativeFrom="page">
                <wp:posOffset>469265</wp:posOffset>
              </wp:positionV>
              <wp:extent cx="1543050" cy="435610"/>
              <wp:effectExtent l="0" t="0" r="0" b="0"/>
              <wp:wrapNone/>
              <wp:docPr id="5" name="Γραφικό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Γραφικό 1" descr=""/>
                      <pic:cNvPicPr/>
                    </pic:nvPicPr>
                    <pic:blipFill>
                      <a:blip r:embed="rId2"/>
                      <a:stretch/>
                    </pic:blipFill>
                    <pic:spPr>
                      <a:xfrm>
                        <a:off x="0" y="0"/>
                        <a:ext cx="1542240" cy="43488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shape_0" ID="Γραφικό 1" stroked="f" style="position:absolute;margin-left:137.65pt;margin-top:36.95pt;width:121.4pt;height:34.2pt;mso-position-horizontal:center;mso-position-vertical-relative:page" type="shapetype_75">
              <v:imagedata r:id="rId2" o:detectmouseclick="t"/>
              <w10:wrap type="none"/>
              <v:stroke color="#3465a4" joinstyle="round" endcap="flat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/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l-GR" w:eastAsia="el-G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locked="1" w:uiPriority="0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locked="1" w:uiPriority="0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04d93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l-GR" w:eastAsia="el-GR" w:bidi="ar-SA"/>
    </w:rPr>
  </w:style>
  <w:style w:type="paragraph" w:styleId="1">
    <w:name w:val="Heading 1"/>
    <w:basedOn w:val="Normal"/>
    <w:next w:val="Normal"/>
    <w:link w:val="Heading1Char"/>
    <w:uiPriority w:val="99"/>
    <w:qFormat/>
    <w:rsid w:val="00523f07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Normal"/>
    <w:next w:val="Normal"/>
    <w:link w:val="Heading2Char"/>
    <w:uiPriority w:val="99"/>
    <w:qFormat/>
    <w:rsid w:val="00523f07"/>
    <w:pPr>
      <w:keepNext w:val="true"/>
      <w:jc w:val="center"/>
      <w:outlineLvl w:val="1"/>
    </w:pPr>
    <w:rPr>
      <w:rFonts w:ascii="Tahoma" w:hAnsi="Tahoma" w:cs="Tahoma"/>
      <w:b/>
      <w:bCs/>
      <w:sz w:val="30"/>
    </w:rPr>
  </w:style>
  <w:style w:type="paragraph" w:styleId="3">
    <w:name w:val="Heading 3"/>
    <w:basedOn w:val="Normal"/>
    <w:next w:val="Normal"/>
    <w:link w:val="Heading3Char"/>
    <w:uiPriority w:val="99"/>
    <w:qFormat/>
    <w:rsid w:val="00523f07"/>
    <w:pPr>
      <w:keepNext w:val="true"/>
      <w:spacing w:lineRule="auto" w:line="276" w:before="0" w:after="200"/>
      <w:jc w:val="center"/>
      <w:outlineLvl w:val="2"/>
    </w:pPr>
    <w:rPr>
      <w:rFonts w:ascii="Book Antiqua" w:hAnsi="Book Antiqua" w:cs="Arial Unicode MS"/>
      <w:b/>
      <w:bCs/>
      <w:color w:val="808080"/>
      <w:u w:val="single"/>
      <w:lang w:eastAsia="en-US"/>
    </w:rPr>
  </w:style>
  <w:style w:type="paragraph" w:styleId="4">
    <w:name w:val="Heading 4"/>
    <w:basedOn w:val="Normal"/>
    <w:next w:val="Normal"/>
    <w:link w:val="Heading4Char"/>
    <w:uiPriority w:val="99"/>
    <w:qFormat/>
    <w:rsid w:val="00523f07"/>
    <w:pPr>
      <w:keepNext w:val="true"/>
      <w:spacing w:lineRule="auto" w:line="276" w:before="0" w:after="200"/>
      <w:outlineLvl w:val="3"/>
    </w:pPr>
    <w:rPr>
      <w:rFonts w:ascii="Book Antiqua" w:hAnsi="Book Antiqua" w:cs="Arial Unicode MS"/>
      <w:u w:val="single"/>
      <w:lang w:eastAsia="en-US"/>
    </w:rPr>
  </w:style>
  <w:style w:type="paragraph" w:styleId="5">
    <w:name w:val="Heading 5"/>
    <w:basedOn w:val="Normal"/>
    <w:next w:val="Normal"/>
    <w:link w:val="Heading5Char"/>
    <w:uiPriority w:val="99"/>
    <w:qFormat/>
    <w:rsid w:val="00523f07"/>
    <w:pPr>
      <w:keepNext w:val="true"/>
      <w:spacing w:lineRule="auto" w:line="276" w:before="0" w:after="200"/>
      <w:jc w:val="both"/>
      <w:outlineLvl w:val="4"/>
    </w:pPr>
    <w:rPr>
      <w:rFonts w:ascii="Book Antiqua" w:hAnsi="Book Antiqua" w:cs="Arial Unicode MS"/>
      <w:color w:val="808080"/>
      <w:u w:val="single"/>
      <w:lang w:eastAsia="en-US"/>
    </w:rPr>
  </w:style>
  <w:style w:type="paragraph" w:styleId="6">
    <w:name w:val="Heading 6"/>
    <w:basedOn w:val="Normal"/>
    <w:next w:val="Normal"/>
    <w:link w:val="Heading6Char"/>
    <w:uiPriority w:val="99"/>
    <w:qFormat/>
    <w:rsid w:val="00523f07"/>
    <w:pPr>
      <w:keepNext w:val="true"/>
      <w:spacing w:before="120" w:after="120"/>
      <w:outlineLvl w:val="5"/>
    </w:pPr>
    <w:rPr>
      <w:rFonts w:ascii="Book Antiqua" w:hAnsi="Book Antiqua" w:cs="Arial Unicode MS"/>
      <w:b/>
      <w:bCs/>
      <w:color w:val="FF0000"/>
    </w:rPr>
  </w:style>
  <w:style w:type="paragraph" w:styleId="7">
    <w:name w:val="Heading 7"/>
    <w:basedOn w:val="Normal"/>
    <w:next w:val="Normal"/>
    <w:link w:val="Heading7Char"/>
    <w:uiPriority w:val="99"/>
    <w:qFormat/>
    <w:rsid w:val="00523f07"/>
    <w:pPr>
      <w:keepNext w:val="true"/>
      <w:spacing w:before="120" w:after="120"/>
      <w:outlineLvl w:val="6"/>
    </w:pPr>
    <w:rPr>
      <w:rFonts w:ascii="Verdana" w:hAnsi="Verdana"/>
      <w:color w:val="FF0000"/>
      <w:u w:val="single"/>
    </w:rPr>
  </w:style>
  <w:style w:type="paragraph" w:styleId="8">
    <w:name w:val="Heading 8"/>
    <w:basedOn w:val="Normal"/>
    <w:next w:val="Normal"/>
    <w:link w:val="Heading8Char"/>
    <w:uiPriority w:val="99"/>
    <w:qFormat/>
    <w:rsid w:val="00523f07"/>
    <w:pPr>
      <w:keepNext w:val="true"/>
      <w:spacing w:before="120" w:after="120"/>
      <w:jc w:val="center"/>
      <w:outlineLvl w:val="7"/>
    </w:pPr>
    <w:rPr>
      <w:rFonts w:ascii="Verdana" w:hAnsi="Verdana"/>
      <w:b/>
      <w:bCs/>
      <w:szCs w:val="28"/>
      <w:u w:val="single"/>
    </w:rPr>
  </w:style>
  <w:style w:type="paragraph" w:styleId="9">
    <w:name w:val="Heading 9"/>
    <w:basedOn w:val="Normal"/>
    <w:next w:val="Normal"/>
    <w:link w:val="Heading9Char"/>
    <w:uiPriority w:val="99"/>
    <w:qFormat/>
    <w:rsid w:val="00523f07"/>
    <w:pPr>
      <w:keepNext w:val="true"/>
      <w:shd w:val="clear" w:color="auto" w:fill="336699"/>
      <w:jc w:val="center"/>
      <w:outlineLvl w:val="8"/>
    </w:pPr>
    <w:rPr>
      <w:rFonts w:ascii="Calibri" w:hAnsi="Calibri"/>
      <w:b/>
      <w:color w:val="FFFFFF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112005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112005"/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112005"/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112005"/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112005"/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112005"/>
    <w:rPr>
      <w:rFonts w:ascii="Calibri" w:hAnsi="Calibri" w:eastAsia="" w:cs="" w:asciiTheme="minorHAnsi" w:cstheme="minorBidi" w:eastAsiaTheme="minorEastAsia" w:hAnsiTheme="minorHAnsi"/>
      <w:b/>
      <w:bCs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112005"/>
    <w:rPr>
      <w:rFonts w:ascii="Calibri" w:hAnsi="Calibri" w:eastAsia="" w:cs="" w:asciiTheme="minorHAnsi" w:cstheme="minorBidi" w:eastAsiaTheme="minorEastAsia" w:hAnsiTheme="minorHAnsi"/>
      <w:sz w:val="24"/>
      <w:szCs w:val="24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112005"/>
    <w:rPr>
      <w:rFonts w:ascii="Calibri" w:hAnsi="Calibri" w:eastAsia="" w:cs="" w:asciiTheme="minorHAnsi" w:cstheme="minorBidi" w:eastAsiaTheme="minorEastAsia" w:hAnsiTheme="minorHAnsi"/>
      <w:i/>
      <w:iCs/>
      <w:sz w:val="24"/>
      <w:szCs w:val="24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112005"/>
    <w:rPr>
      <w:rFonts w:ascii="Cambria" w:hAnsi="Cambria" w:eastAsia="" w:cs="" w:asciiTheme="majorHAnsi" w:cstheme="majorBidi" w:eastAsiaTheme="majorEastAsia" w:hAnsiTheme="majorHAnsi"/>
    </w:rPr>
  </w:style>
  <w:style w:type="character" w:styleId="FooterChar" w:customStyle="1">
    <w:name w:val="Footer Char"/>
    <w:basedOn w:val="DefaultParagraphFont"/>
    <w:link w:val="Footer"/>
    <w:uiPriority w:val="99"/>
    <w:semiHidden/>
    <w:qFormat/>
    <w:rsid w:val="00112005"/>
    <w:rPr>
      <w:sz w:val="24"/>
      <w:szCs w:val="24"/>
    </w:rPr>
  </w:style>
  <w:style w:type="character" w:styleId="Style5">
    <w:name w:val="Σύνδεσμος διαδικτύου"/>
    <w:basedOn w:val="DefaultParagraphFont"/>
    <w:uiPriority w:val="99"/>
    <w:rsid w:val="00523f07"/>
    <w:rPr>
      <w:rFonts w:cs="Times New Roman"/>
      <w:color w:val="0000FF"/>
      <w:u w:val="single"/>
    </w:rPr>
  </w:style>
  <w:style w:type="character" w:styleId="HeaderChar" w:customStyle="1">
    <w:name w:val="Header Char"/>
    <w:basedOn w:val="DefaultParagraphFont"/>
    <w:link w:val="Header"/>
    <w:uiPriority w:val="99"/>
    <w:semiHidden/>
    <w:qFormat/>
    <w:rsid w:val="00112005"/>
    <w:rPr>
      <w:sz w:val="24"/>
      <w:szCs w:val="24"/>
    </w:rPr>
  </w:style>
  <w:style w:type="character" w:styleId="Verdana" w:customStyle="1">
    <w:name w:val="Στυλ Verdana"/>
    <w:uiPriority w:val="99"/>
    <w:qFormat/>
    <w:rsid w:val="00523f07"/>
    <w:rPr>
      <w:rFonts w:ascii="Verdana" w:hAnsi="Verdana"/>
      <w:sz w:val="20"/>
    </w:rPr>
  </w:style>
  <w:style w:type="character" w:styleId="BodyTextChar" w:customStyle="1">
    <w:name w:val="Body Text Char"/>
    <w:basedOn w:val="DefaultParagraphFont"/>
    <w:link w:val="BodyText"/>
    <w:uiPriority w:val="99"/>
    <w:semiHidden/>
    <w:qFormat/>
    <w:rsid w:val="00112005"/>
    <w:rPr>
      <w:sz w:val="24"/>
      <w:szCs w:val="24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qFormat/>
    <w:rsid w:val="00112005"/>
    <w:rPr>
      <w:sz w:val="20"/>
      <w:szCs w:val="20"/>
    </w:rPr>
  </w:style>
  <w:style w:type="character" w:styleId="BodyText2Char" w:customStyle="1">
    <w:name w:val="Body Text 2 Char"/>
    <w:basedOn w:val="DefaultParagraphFont"/>
    <w:link w:val="BodyText2"/>
    <w:uiPriority w:val="99"/>
    <w:semiHidden/>
    <w:qFormat/>
    <w:rsid w:val="00112005"/>
    <w:rPr>
      <w:sz w:val="24"/>
      <w:szCs w:val="24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qFormat/>
    <w:rsid w:val="00112005"/>
    <w:rPr>
      <w:sz w:val="16"/>
      <w:szCs w:val="16"/>
    </w:rPr>
  </w:style>
  <w:style w:type="character" w:styleId="Style6">
    <w:name w:val="Αγκίστρωση υποσημείωσης"/>
    <w:rPr>
      <w:rFonts w:cs="Times New Roman"/>
      <w:vertAlign w:val="superscript"/>
    </w:rPr>
  </w:style>
  <w:style w:type="character" w:styleId="FootnoteCharacters">
    <w:name w:val="Footnote Characters"/>
    <w:basedOn w:val="DefaultParagraphFont"/>
    <w:uiPriority w:val="99"/>
    <w:semiHidden/>
    <w:qFormat/>
    <w:rsid w:val="00523f07"/>
    <w:rPr>
      <w:rFonts w:cs="Times New Roman"/>
      <w:vertAlign w:val="superscript"/>
    </w:rPr>
  </w:style>
  <w:style w:type="character" w:styleId="CharChar" w:customStyle="1">
    <w:name w:val="Char Char"/>
    <w:uiPriority w:val="99"/>
    <w:qFormat/>
    <w:rsid w:val="00523f07"/>
    <w:rPr>
      <w:sz w:val="24"/>
    </w:rPr>
  </w:style>
  <w:style w:type="character" w:styleId="Pagenumber">
    <w:name w:val="page number"/>
    <w:basedOn w:val="DefaultParagraphFont"/>
    <w:uiPriority w:val="99"/>
    <w:qFormat/>
    <w:rsid w:val="00467788"/>
    <w:rPr>
      <w:rFonts w:cs="Times New Roman"/>
    </w:rPr>
  </w:style>
  <w:style w:type="character" w:styleId="Appleconvertedspace" w:customStyle="1">
    <w:name w:val="apple-converted-space"/>
    <w:basedOn w:val="DefaultParagraphFont"/>
    <w:uiPriority w:val="99"/>
    <w:qFormat/>
    <w:rsid w:val="00970f73"/>
    <w:rPr>
      <w:rFonts w:cs="Times New Roman"/>
    </w:rPr>
  </w:style>
  <w:style w:type="character" w:styleId="Strong">
    <w:name w:val="Strong"/>
    <w:basedOn w:val="DefaultParagraphFont"/>
    <w:uiPriority w:val="99"/>
    <w:qFormat/>
    <w:rsid w:val="006d64a8"/>
    <w:rPr>
      <w:rFonts w:cs="Times New Roman"/>
      <w:b/>
    </w:rPr>
  </w:style>
  <w:style w:type="character" w:styleId="PlainTextChar" w:customStyle="1">
    <w:name w:val="Plain Text Char"/>
    <w:basedOn w:val="DefaultParagraphFont"/>
    <w:link w:val="PlainText"/>
    <w:uiPriority w:val="99"/>
    <w:qFormat/>
    <w:locked/>
    <w:rsid w:val="00d52c58"/>
    <w:rPr>
      <w:rFonts w:ascii="Consolas" w:hAnsi="Consolas" w:eastAsia="Times New Roman"/>
      <w:sz w:val="21"/>
      <w:lang w:val="el-GR"/>
    </w:rPr>
  </w:style>
  <w:style w:type="character" w:styleId="BalloonTextChar" w:customStyle="1">
    <w:name w:val="Balloon Text Char"/>
    <w:basedOn w:val="DefaultParagraphFont"/>
    <w:link w:val="BalloonText"/>
    <w:uiPriority w:val="99"/>
    <w:qFormat/>
    <w:locked/>
    <w:rsid w:val="0048686c"/>
    <w:rPr>
      <w:rFonts w:ascii="Tahoma" w:hAnsi="Tahoma"/>
      <w:sz w:val="16"/>
    </w:rPr>
  </w:style>
  <w:style w:type="character" w:styleId="Style7">
    <w:name w:val="Έμφαση"/>
    <w:basedOn w:val="DefaultParagraphFont"/>
    <w:uiPriority w:val="99"/>
    <w:qFormat/>
    <w:rsid w:val="00e86b25"/>
    <w:rPr>
      <w:rFonts w:cs="Times New Roman"/>
      <w:i/>
    </w:rPr>
  </w:style>
  <w:style w:type="character" w:styleId="WW" w:customStyle="1">
    <w:name w:val="WW-Σύνδεσμος διαδικτύου"/>
    <w:uiPriority w:val="99"/>
    <w:qFormat/>
    <w:rsid w:val="00cf1f7f"/>
    <w:rPr>
      <w:color w:val="0000FF"/>
      <w:u w:val="single"/>
    </w:rPr>
  </w:style>
  <w:style w:type="character" w:styleId="11" w:customStyle="1">
    <w:name w:val="Ανεπίλυτη αναφορά1"/>
    <w:uiPriority w:val="99"/>
    <w:semiHidden/>
    <w:qFormat/>
    <w:rsid w:val="009704e9"/>
    <w:rPr>
      <w:color w:val="605E5C"/>
      <w:shd w:fill="E1DFDD" w:val="clear"/>
    </w:rPr>
  </w:style>
  <w:style w:type="character" w:styleId="Style8">
    <w:name w:val="Αναγνωσμένος δεσμός διαδικτύου"/>
    <w:basedOn w:val="DefaultParagraphFont"/>
    <w:uiPriority w:val="99"/>
    <w:rsid w:val="005444e0"/>
    <w:rPr>
      <w:rFonts w:cs="Times New Roman"/>
      <w:color w:val="954F72"/>
      <w:u w:val="single"/>
    </w:rPr>
  </w:style>
  <w:style w:type="character" w:styleId="UnresolvedMention" w:customStyle="1">
    <w:name w:val="Unresolved Mention"/>
    <w:uiPriority w:val="99"/>
    <w:semiHidden/>
    <w:qFormat/>
    <w:rsid w:val="005108e7"/>
    <w:rPr>
      <w:color w:val="605E5C"/>
      <w:shd w:fill="E1DFDD" w:val="clear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qFormat/>
    <w:locked/>
    <w:rsid w:val="00d20d08"/>
    <w:rPr>
      <w:rFonts w:ascii="Courier New" w:hAnsi="Courier New"/>
    </w:rPr>
  </w:style>
  <w:style w:type="character" w:styleId="Object" w:customStyle="1">
    <w:name w:val="object"/>
    <w:uiPriority w:val="99"/>
    <w:qFormat/>
    <w:rsid w:val="001d1d3a"/>
    <w:rPr/>
  </w:style>
  <w:style w:type="paragraph" w:styleId="Style9">
    <w:name w:val="Επικεφαλίδα"/>
    <w:basedOn w:val="Normal"/>
    <w:next w:val="Style1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0">
    <w:name w:val="Body Text"/>
    <w:basedOn w:val="Normal"/>
    <w:link w:val="BodyTextChar"/>
    <w:uiPriority w:val="99"/>
    <w:rsid w:val="00523f07"/>
    <w:pPr>
      <w:spacing w:lineRule="atLeast" w:line="280"/>
      <w:jc w:val="both"/>
    </w:pPr>
    <w:rPr/>
  </w:style>
  <w:style w:type="paragraph" w:styleId="Style11">
    <w:name w:val="List"/>
    <w:basedOn w:val="Style10"/>
    <w:pPr/>
    <w:rPr>
      <w:rFonts w:cs="Lucida Sans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3">
    <w:name w:val="Ευρετήριο"/>
    <w:basedOn w:val="Normal"/>
    <w:qFormat/>
    <w:pPr>
      <w:suppressLineNumbers/>
    </w:pPr>
    <w:rPr>
      <w:rFonts w:cs="Lucida Sans"/>
    </w:rPr>
  </w:style>
  <w:style w:type="paragraph" w:styleId="BlockText">
    <w:name w:val="Block Text"/>
    <w:basedOn w:val="Normal"/>
    <w:uiPriority w:val="99"/>
    <w:qFormat/>
    <w:rsid w:val="00523f07"/>
    <w:pPr>
      <w:ind w:left="720" w:right="540" w:hanging="360"/>
    </w:pPr>
    <w:rPr>
      <w:rFonts w:eastAsia="SimSun"/>
      <w:szCs w:val="20"/>
    </w:rPr>
  </w:style>
  <w:style w:type="paragraph" w:styleId="Style14">
    <w:name w:val="Κεφαλίδα και υποσέλιδο"/>
    <w:basedOn w:val="Normal"/>
    <w:qFormat/>
    <w:pPr/>
    <w:rPr/>
  </w:style>
  <w:style w:type="paragraph" w:styleId="Style15">
    <w:name w:val="Footer"/>
    <w:basedOn w:val="Normal"/>
    <w:link w:val="FooterChar"/>
    <w:uiPriority w:val="99"/>
    <w:rsid w:val="00523f07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Style16">
    <w:name w:val="Header"/>
    <w:basedOn w:val="Normal"/>
    <w:link w:val="HeaderChar"/>
    <w:uiPriority w:val="99"/>
    <w:rsid w:val="00523f07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ListParagraph">
    <w:name w:val="List Paragraph"/>
    <w:basedOn w:val="Normal"/>
    <w:uiPriority w:val="99"/>
    <w:qFormat/>
    <w:rsid w:val="00523f07"/>
    <w:pPr>
      <w:spacing w:lineRule="auto" w:line="300"/>
      <w:ind w:left="720" w:hanging="0"/>
      <w:jc w:val="both"/>
    </w:pPr>
    <w:rPr>
      <w:rFonts w:ascii="Arial" w:hAnsi="Arial"/>
      <w:sz w:val="22"/>
      <w:szCs w:val="20"/>
      <w:lang w:eastAsia="en-US"/>
    </w:rPr>
  </w:style>
  <w:style w:type="paragraph" w:styleId="Style17">
    <w:name w:val="Footnote Text"/>
    <w:basedOn w:val="Normal"/>
    <w:link w:val="FootnoteTextChar"/>
    <w:uiPriority w:val="99"/>
    <w:semiHidden/>
    <w:rsid w:val="00523f07"/>
    <w:pPr>
      <w:widowControl w:val="false"/>
      <w:suppressAutoHyphens w:val="true"/>
      <w:jc w:val="both"/>
    </w:pPr>
    <w:rPr>
      <w:rFonts w:ascii="Book Antiqua" w:hAnsi="Book Antiqua"/>
      <w:kern w:val="2"/>
      <w:sz w:val="20"/>
      <w:szCs w:val="20"/>
    </w:rPr>
  </w:style>
  <w:style w:type="paragraph" w:styleId="BodyText2">
    <w:name w:val="Body Text 2"/>
    <w:basedOn w:val="Normal"/>
    <w:link w:val="BodyText2Char"/>
    <w:uiPriority w:val="99"/>
    <w:qFormat/>
    <w:rsid w:val="00523f07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qFormat/>
    <w:rsid w:val="00523f07"/>
    <w:pPr>
      <w:spacing w:before="0" w:after="120"/>
    </w:pPr>
    <w:rPr>
      <w:sz w:val="16"/>
      <w:szCs w:val="16"/>
    </w:rPr>
  </w:style>
  <w:style w:type="paragraph" w:styleId="NoSpacing">
    <w:name w:val="No Spacing"/>
    <w:uiPriority w:val="99"/>
    <w:qFormat/>
    <w:rsid w:val="00ab7464"/>
    <w:pPr>
      <w:widowControl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4"/>
      <w:szCs w:val="22"/>
      <w:lang w:val="el-GR" w:eastAsia="el-GR" w:bidi="ar-SA"/>
    </w:rPr>
  </w:style>
  <w:style w:type="paragraph" w:styleId="PlainText">
    <w:name w:val="Plain Text"/>
    <w:basedOn w:val="Normal"/>
    <w:link w:val="PlainTextChar"/>
    <w:uiPriority w:val="99"/>
    <w:qFormat/>
    <w:rsid w:val="00d52c58"/>
    <w:pPr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qFormat/>
    <w:rsid w:val="0048686c"/>
    <w:pPr/>
    <w:rPr>
      <w:rFonts w:ascii="Tahoma" w:hAnsi="Tahoma"/>
      <w:sz w:val="16"/>
      <w:szCs w:val="16"/>
    </w:rPr>
  </w:style>
  <w:style w:type="paragraph" w:styleId="21" w:customStyle="1">
    <w:name w:val="Παράγραφος λίστας2"/>
    <w:basedOn w:val="Normal"/>
    <w:uiPriority w:val="99"/>
    <w:qFormat/>
    <w:rsid w:val="00cf1f7f"/>
    <w:pPr>
      <w:suppressAutoHyphens w:val="true"/>
      <w:spacing w:lineRule="auto" w:line="276" w:before="0" w:after="200"/>
      <w:ind w:left="720" w:hanging="0"/>
    </w:pPr>
    <w:rPr>
      <w:rFonts w:ascii="Calibri" w:hAnsi="Calibri" w:cs="Calibri"/>
      <w:sz w:val="22"/>
      <w:szCs w:val="22"/>
      <w:lang w:eastAsia="zh-CN" w:bidi="hi-IN"/>
    </w:rPr>
  </w:style>
  <w:style w:type="paragraph" w:styleId="Web3" w:customStyle="1">
    <w:name w:val="Κανονικό (Web)3"/>
    <w:basedOn w:val="Normal"/>
    <w:uiPriority w:val="99"/>
    <w:qFormat/>
    <w:rsid w:val="00720830"/>
    <w:pPr>
      <w:suppressAutoHyphens w:val="true"/>
      <w:spacing w:before="280" w:after="280"/>
    </w:pPr>
    <w:rPr>
      <w:lang w:eastAsia="zh-CN"/>
    </w:rPr>
  </w:style>
  <w:style w:type="paragraph" w:styleId="HTMLPreformatted">
    <w:name w:val="HTML Preformatted"/>
    <w:basedOn w:val="Normal"/>
    <w:link w:val="HTMLPreformattedChar"/>
    <w:uiPriority w:val="99"/>
    <w:qFormat/>
    <w:rsid w:val="00d20d08"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  <w:szCs w:val="20"/>
    </w:rPr>
  </w:style>
  <w:style w:type="paragraph" w:styleId="Style18">
    <w:name w:val="Περιεχόμενα πλαισίου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f90d4c"/>
    <w:rPr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5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Application>LibreOffice/6.4.2.2$Windows_x86 LibreOffice_project/4e471d8c02c9c90f512f7f9ead8875b57fcb1ec3</Application>
  <Pages>4</Pages>
  <Words>329</Words>
  <Characters>1567</Characters>
  <CharactersWithSpaces>1774</CharactersWithSpaces>
  <Paragraphs>153</Paragraphs>
  <Company>oaed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2023-05-31T09:44:00Z</dcterms:created>
  <dc:creator>pc3</dc:creator>
  <dc:description/>
  <dc:language>el-GR</dc:language>
  <cp:lastModifiedBy>gbarla</cp:lastModifiedBy>
  <cp:lastPrinted>2023-05-31T08:20:00Z</cp:lastPrinted>
  <dcterms:modified xsi:type="dcterms:W3CDTF">2023-05-31T09:44:00Z</dcterms:modified>
  <cp:revision>2</cp:revision>
  <dc:subject/>
  <dc:title>ΕΛΛΗΝΙΚΗ ΔΗΜΟΚΡΑΤΙΑ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oaed</vt:lpwstr>
  </property>
  <property fmtid="{D5CDD505-2E9C-101B-9397-08002B2CF9AE}" pid="4" name="ContentTypeId">
    <vt:lpwstr>0x010100F74EF91B5520F8488C72632DB084E5E1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