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C4" w:rsidRPr="00C3504A" w:rsidRDefault="007433C4">
      <w:pPr>
        <w:pStyle w:val="A4"/>
        <w:spacing w:before="0" w:line="276" w:lineRule="auto"/>
        <w:jc w:val="center"/>
        <w:rPr>
          <w:rFonts w:ascii="Calibri" w:hAnsi="Calibri"/>
          <w:b/>
          <w:color w:val="auto"/>
        </w:rPr>
      </w:pPr>
      <w:bookmarkStart w:id="0" w:name="_GoBack"/>
      <w:bookmarkEnd w:id="0"/>
      <w:r w:rsidRPr="00315769">
        <w:rPr>
          <w:rFonts w:ascii="Calibri" w:hAnsi="Calibri"/>
          <w:b/>
          <w:color w:val="auto"/>
        </w:rPr>
        <w:t>ΣΧΕΔΙΟ ΝΟΜΟΥ</w:t>
      </w:r>
    </w:p>
    <w:p w:rsidR="007433C4" w:rsidRPr="00C3504A" w:rsidRDefault="007433C4">
      <w:pPr>
        <w:pStyle w:val="A4"/>
        <w:spacing w:before="0" w:line="276" w:lineRule="auto"/>
        <w:jc w:val="center"/>
        <w:rPr>
          <w:rFonts w:ascii="Calibri" w:hAnsi="Calibri"/>
          <w:b/>
          <w:color w:val="auto"/>
        </w:rPr>
      </w:pPr>
    </w:p>
    <w:p w:rsidR="007433C4" w:rsidRPr="00C3504A" w:rsidRDefault="007433C4">
      <w:pPr>
        <w:pStyle w:val="A4"/>
        <w:spacing w:before="0" w:line="276" w:lineRule="auto"/>
        <w:jc w:val="center"/>
        <w:rPr>
          <w:rFonts w:ascii="Calibri" w:hAnsi="Calibri"/>
          <w:b/>
          <w:color w:val="auto"/>
        </w:rPr>
      </w:pPr>
    </w:p>
    <w:p w:rsidR="007433C4" w:rsidRPr="00C3504A" w:rsidRDefault="007433C4">
      <w:pPr>
        <w:pStyle w:val="A4"/>
        <w:spacing w:before="0" w:line="276" w:lineRule="auto"/>
        <w:jc w:val="center"/>
        <w:rPr>
          <w:rFonts w:ascii="Calibri" w:hAnsi="Calibri"/>
          <w:b/>
          <w:color w:val="auto"/>
        </w:rPr>
      </w:pPr>
      <w:r w:rsidRPr="00315769">
        <w:rPr>
          <w:rFonts w:ascii="Calibri" w:hAnsi="Calibri"/>
          <w:b/>
          <w:color w:val="auto"/>
        </w:rPr>
        <w:t xml:space="preserve"> με τίτλο</w:t>
      </w:r>
    </w:p>
    <w:p w:rsidR="007433C4" w:rsidRPr="00C3504A" w:rsidRDefault="007433C4">
      <w:pPr>
        <w:pStyle w:val="A4"/>
        <w:spacing w:before="0" w:line="276" w:lineRule="auto"/>
        <w:jc w:val="center"/>
        <w:rPr>
          <w:rFonts w:ascii="Calibri" w:hAnsi="Calibri"/>
          <w:b/>
          <w:color w:val="auto"/>
        </w:rPr>
      </w:pPr>
    </w:p>
    <w:p w:rsidR="007433C4" w:rsidRPr="00C3504A" w:rsidRDefault="007433C4" w:rsidP="007433C4">
      <w:pPr>
        <w:pStyle w:val="A4"/>
        <w:spacing w:before="0" w:line="276" w:lineRule="auto"/>
        <w:jc w:val="center"/>
        <w:rPr>
          <w:rFonts w:ascii="Calibri" w:eastAsia="Calibri" w:hAnsi="Calibri" w:cs="Calibri"/>
          <w:b/>
          <w:bCs/>
          <w:color w:val="auto"/>
        </w:rPr>
      </w:pPr>
    </w:p>
    <w:p w:rsidR="007433C4" w:rsidRPr="00315769" w:rsidRDefault="007433C4" w:rsidP="007433C4">
      <w:pPr>
        <w:pStyle w:val="A4"/>
        <w:spacing w:before="0" w:line="276" w:lineRule="auto"/>
        <w:jc w:val="center"/>
        <w:rPr>
          <w:rFonts w:ascii="Calibri" w:eastAsia="Calibri" w:hAnsi="Calibri" w:cs="Calibri"/>
          <w:b/>
          <w:bCs/>
          <w:color w:val="auto"/>
          <w:sz w:val="28"/>
          <w:szCs w:val="28"/>
        </w:rPr>
      </w:pPr>
      <w:r w:rsidRPr="00315769">
        <w:rPr>
          <w:rFonts w:ascii="Calibri" w:hAnsi="Calibri"/>
          <w:b/>
          <w:bCs/>
          <w:color w:val="auto"/>
          <w:sz w:val="28"/>
          <w:szCs w:val="28"/>
        </w:rPr>
        <w:t>«Μετα</w:t>
      </w:r>
      <w:r w:rsidR="00C3504A">
        <w:rPr>
          <w:rFonts w:ascii="Calibri" w:hAnsi="Calibri"/>
          <w:b/>
          <w:bCs/>
          <w:color w:val="auto"/>
          <w:sz w:val="28"/>
          <w:szCs w:val="28"/>
        </w:rPr>
        <w:t xml:space="preserve">ρρυθμίσεις </w:t>
      </w:r>
      <w:r w:rsidRPr="00315769">
        <w:rPr>
          <w:rFonts w:ascii="Calibri" w:hAnsi="Calibri"/>
          <w:b/>
          <w:bCs/>
          <w:color w:val="auto"/>
          <w:sz w:val="28"/>
          <w:szCs w:val="28"/>
        </w:rPr>
        <w:t>αναφορικά με τις σχέσεις γονέων-τέκνων»</w:t>
      </w:r>
    </w:p>
    <w:p w:rsidR="00BA30D6" w:rsidRPr="00315769" w:rsidRDefault="00A7222A">
      <w:pPr>
        <w:pStyle w:val="A4"/>
        <w:spacing w:before="0" w:line="276" w:lineRule="auto"/>
        <w:jc w:val="center"/>
        <w:rPr>
          <w:rFonts w:ascii="Calibri" w:eastAsia="Calibri" w:hAnsi="Calibri" w:cs="Calibri"/>
          <w:b/>
          <w:bCs/>
          <w:color w:val="auto"/>
        </w:rPr>
      </w:pPr>
      <w:r w:rsidRPr="00315769">
        <w:rPr>
          <w:rFonts w:ascii="Calibri" w:hAnsi="Calibri"/>
          <w:b/>
          <w:bCs/>
          <w:color w:val="auto"/>
        </w:rPr>
        <w:br/>
      </w:r>
      <w:r w:rsidR="007433C4" w:rsidRPr="00315769">
        <w:rPr>
          <w:rFonts w:ascii="Calibri" w:eastAsia="Calibri" w:hAnsi="Calibri" w:cs="Calibri"/>
          <w:b/>
          <w:bCs/>
          <w:color w:val="auto"/>
        </w:rPr>
        <w:t xml:space="preserve"> </w:t>
      </w:r>
    </w:p>
    <w:p w:rsidR="007433C4" w:rsidRPr="00315769" w:rsidRDefault="007433C4">
      <w:pPr>
        <w:pStyle w:val="A4"/>
        <w:spacing w:before="0" w:line="276" w:lineRule="auto"/>
        <w:jc w:val="center"/>
        <w:rPr>
          <w:rFonts w:ascii="Calibri" w:eastAsia="Calibri" w:hAnsi="Calibri" w:cs="Calibri"/>
          <w:b/>
          <w:bCs/>
          <w:color w:val="auto"/>
        </w:rPr>
      </w:pPr>
    </w:p>
    <w:p w:rsidR="007433C4" w:rsidRPr="00C3504A" w:rsidRDefault="007433C4">
      <w:pPr>
        <w:pStyle w:val="A4"/>
        <w:spacing w:before="0" w:line="276" w:lineRule="auto"/>
        <w:jc w:val="center"/>
        <w:rPr>
          <w:rFonts w:ascii="Calibri" w:hAnsi="Calibri"/>
          <w:b/>
          <w:color w:val="auto"/>
        </w:rPr>
      </w:pPr>
      <w:r w:rsidRPr="00315769">
        <w:rPr>
          <w:rFonts w:ascii="Calibri" w:hAnsi="Calibri"/>
          <w:b/>
          <w:color w:val="auto"/>
        </w:rPr>
        <w:t>ΕΠΙΣΠΕΥΔΟΝ ΥΠΟΥΡΓΕΙΟ: ΔΙΚΑΙΟΣΥΝΗΣ</w:t>
      </w: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C3504A"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6C3AC9" w:rsidRDefault="007433C4">
      <w:pPr>
        <w:pStyle w:val="A4"/>
        <w:spacing w:before="0" w:line="276" w:lineRule="auto"/>
        <w:jc w:val="center"/>
        <w:rPr>
          <w:color w:val="auto"/>
        </w:rPr>
      </w:pPr>
    </w:p>
    <w:p w:rsidR="000A02A2" w:rsidRPr="006C3AC9" w:rsidRDefault="000A02A2">
      <w:pPr>
        <w:pStyle w:val="A4"/>
        <w:spacing w:before="0" w:line="276" w:lineRule="auto"/>
        <w:jc w:val="center"/>
        <w:rPr>
          <w:color w:val="auto"/>
        </w:rPr>
      </w:pPr>
    </w:p>
    <w:p w:rsidR="000A02A2" w:rsidRPr="006C3AC9" w:rsidRDefault="000A02A2">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color w:val="auto"/>
        </w:rPr>
      </w:pPr>
    </w:p>
    <w:p w:rsidR="007433C4" w:rsidRPr="00315769" w:rsidRDefault="007433C4">
      <w:pPr>
        <w:pStyle w:val="A4"/>
        <w:spacing w:before="0" w:line="276" w:lineRule="auto"/>
        <w:jc w:val="center"/>
        <w:rPr>
          <w:rFonts w:ascii="Calibri" w:hAnsi="Calibri"/>
          <w:b/>
          <w:color w:val="auto"/>
          <w:sz w:val="22"/>
          <w:szCs w:val="22"/>
        </w:rPr>
      </w:pPr>
      <w:r w:rsidRPr="00315769">
        <w:rPr>
          <w:rFonts w:ascii="Calibri" w:hAnsi="Calibri"/>
          <w:b/>
          <w:color w:val="auto"/>
          <w:sz w:val="22"/>
          <w:szCs w:val="22"/>
        </w:rPr>
        <w:lastRenderedPageBreak/>
        <w:t>ΠΙΝΑΚΑΣ ΠΕΡΙΕΧΟΜΕΝΩΝ</w:t>
      </w:r>
    </w:p>
    <w:p w:rsidR="007433C4" w:rsidRPr="00315769" w:rsidRDefault="007433C4" w:rsidP="00315769">
      <w:pPr>
        <w:pStyle w:val="A4"/>
        <w:spacing w:before="0" w:line="276" w:lineRule="auto"/>
        <w:rPr>
          <w:rFonts w:ascii="Calibri" w:hAnsi="Calibri"/>
          <w:b/>
          <w:color w:val="auto"/>
          <w:sz w:val="22"/>
          <w:szCs w:val="22"/>
        </w:rPr>
      </w:pPr>
    </w:p>
    <w:p w:rsidR="007433C4" w:rsidRPr="00315769" w:rsidRDefault="007433C4" w:rsidP="007433C4">
      <w:pPr>
        <w:pStyle w:val="A4"/>
        <w:spacing w:before="0" w:line="276" w:lineRule="auto"/>
        <w:rPr>
          <w:rFonts w:ascii="Calibri" w:eastAsia="Calibri" w:hAnsi="Calibri" w:cs="Calibri"/>
          <w:bCs/>
          <w:color w:val="auto"/>
          <w:sz w:val="22"/>
          <w:szCs w:val="22"/>
        </w:rPr>
      </w:pPr>
      <w:r w:rsidRPr="00315769">
        <w:rPr>
          <w:rFonts w:ascii="Calibri" w:hAnsi="Calibri"/>
          <w:b/>
          <w:bCs/>
          <w:color w:val="auto"/>
          <w:sz w:val="22"/>
          <w:szCs w:val="22"/>
        </w:rPr>
        <w:t>ΚΕΦΑΛΑΙΟ Α΄</w:t>
      </w:r>
      <w:r w:rsidR="00A7222A" w:rsidRPr="00315769">
        <w:rPr>
          <w:rFonts w:ascii="Calibri" w:hAnsi="Calibri"/>
          <w:bCs/>
          <w:color w:val="auto"/>
          <w:sz w:val="22"/>
          <w:szCs w:val="22"/>
        </w:rPr>
        <w:t>.....................................................................................................................................................</w:t>
      </w:r>
      <w:r w:rsidRPr="00315769">
        <w:rPr>
          <w:rFonts w:ascii="Calibri" w:hAnsi="Calibri"/>
          <w:b/>
          <w:bCs/>
          <w:color w:val="auto"/>
          <w:sz w:val="22"/>
          <w:szCs w:val="22"/>
        </w:rPr>
        <w:t xml:space="preserve"> </w:t>
      </w:r>
    </w:p>
    <w:p w:rsidR="007433C4" w:rsidRPr="00315769" w:rsidRDefault="007433C4" w:rsidP="007433C4">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ΑΝΤΙΚΕΙΜΕΝΟ ΚΑΙ ΣΚΟΠΟΣ</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Αντικείμενο</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2</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Σκοπός</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
          <w:bCs/>
          <w:color w:val="auto"/>
          <w:sz w:val="22"/>
          <w:szCs w:val="22"/>
        </w:rPr>
        <w:t>ΚΕΦΑΛΑΙΟ Β΄</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ΤΡΟΠΟΠΟΙΗΣΕΙΣ ΑΣΤΙΚΟΥ ΚΩΔΙΚΑ</w:t>
      </w:r>
      <w:r w:rsidRPr="00315769">
        <w:rPr>
          <w:rFonts w:ascii="Calibri" w:hAnsi="Calibri"/>
          <w:bCs/>
          <w:color w:val="auto"/>
          <w:sz w:val="22"/>
          <w:szCs w:val="22"/>
          <w:lang w:val="ru-RU"/>
        </w:rPr>
        <w:t xml:space="preserve"> - </w:t>
      </w:r>
      <w:r w:rsidRPr="00315769">
        <w:rPr>
          <w:rFonts w:ascii="Calibri" w:hAnsi="Calibri"/>
          <w:bCs/>
          <w:color w:val="auto"/>
          <w:sz w:val="22"/>
          <w:szCs w:val="22"/>
        </w:rPr>
        <w:t>ΚΑΤΟΙΚΙΑ, ΣΧΕΣΕΙΣ ΓΟΝΕΩΝ ΚΑΙ ΤΕΚΝΩΝ</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3</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 xml:space="preserve">Κατοικία ανηλίκου </w:t>
      </w:r>
      <w:r w:rsidRPr="00315769">
        <w:rPr>
          <w:rFonts w:ascii="Calibri" w:hAnsi="Calibri"/>
          <w:bCs/>
          <w:color w:val="auto"/>
          <w:sz w:val="22"/>
          <w:szCs w:val="22"/>
          <w:lang w:val="ru-RU"/>
        </w:rPr>
        <w:t xml:space="preserve">- </w:t>
      </w:r>
      <w:r w:rsidRPr="00315769">
        <w:rPr>
          <w:rFonts w:ascii="Calibri" w:hAnsi="Calibri"/>
          <w:bCs/>
          <w:color w:val="auto"/>
          <w:sz w:val="22"/>
          <w:szCs w:val="22"/>
        </w:rPr>
        <w:t>Τροποποίηση άρθρου 56 ΑΚ</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4</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 xml:space="preserve">Συναινετικό διαζύγιο </w:t>
      </w:r>
      <w:r w:rsidRPr="00315769">
        <w:rPr>
          <w:rFonts w:ascii="Calibri" w:hAnsi="Calibri"/>
          <w:bCs/>
          <w:color w:val="auto"/>
          <w:sz w:val="22"/>
          <w:szCs w:val="22"/>
          <w:lang w:val="ru-RU"/>
        </w:rPr>
        <w:t xml:space="preserve">- </w:t>
      </w:r>
      <w:r w:rsidRPr="00315769">
        <w:rPr>
          <w:rFonts w:ascii="Calibri" w:hAnsi="Calibri"/>
          <w:bCs/>
          <w:color w:val="auto"/>
          <w:sz w:val="22"/>
          <w:szCs w:val="22"/>
        </w:rPr>
        <w:t xml:space="preserve">Αντικατάσταση άρθρου </w:t>
      </w:r>
      <w:r w:rsidRPr="00315769">
        <w:rPr>
          <w:rFonts w:ascii="Calibri" w:hAnsi="Calibri"/>
          <w:bCs/>
          <w:color w:val="auto"/>
          <w:sz w:val="22"/>
          <w:szCs w:val="22"/>
          <w:lang w:val="ru-RU"/>
        </w:rPr>
        <w:t xml:space="preserve">1441 </w:t>
      </w:r>
      <w:r w:rsidRPr="00315769">
        <w:rPr>
          <w:rFonts w:ascii="Calibri" w:hAnsi="Calibri"/>
          <w:bCs/>
          <w:color w:val="auto"/>
          <w:sz w:val="22"/>
          <w:szCs w:val="22"/>
        </w:rPr>
        <w:t>ΑΚ</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5</w:t>
      </w:r>
      <w:r w:rsidR="00A7222A" w:rsidRPr="00315769">
        <w:rPr>
          <w:rFonts w:ascii="Calibri" w:hAnsi="Calibri"/>
          <w:bCs/>
          <w:color w:val="auto"/>
          <w:sz w:val="22"/>
          <w:szCs w:val="22"/>
        </w:rPr>
        <w:t>………………………………………………………………………………………………………………………………………………………….</w:t>
      </w:r>
    </w:p>
    <w:p w:rsidR="007433C4" w:rsidRPr="00315769" w:rsidRDefault="007433C4" w:rsidP="00A7222A">
      <w:pPr>
        <w:pStyle w:val="A4"/>
        <w:spacing w:before="0" w:line="276" w:lineRule="auto"/>
        <w:rPr>
          <w:rFonts w:ascii="Calibri" w:eastAsia="Calibri" w:hAnsi="Calibri" w:cs="Calibri"/>
          <w:bCs/>
          <w:color w:val="auto"/>
          <w:sz w:val="22"/>
          <w:szCs w:val="22"/>
        </w:rPr>
      </w:pPr>
      <w:r w:rsidRPr="00315769">
        <w:rPr>
          <w:rFonts w:ascii="Calibri" w:hAnsi="Calibri"/>
          <w:bCs/>
          <w:color w:val="auto"/>
          <w:sz w:val="22"/>
          <w:szCs w:val="22"/>
        </w:rPr>
        <w:t xml:space="preserve">Συμφέρον τέκνου </w:t>
      </w:r>
      <w:r w:rsidRPr="00315769">
        <w:rPr>
          <w:rFonts w:ascii="Calibri" w:hAnsi="Calibri"/>
          <w:bCs/>
          <w:color w:val="auto"/>
          <w:sz w:val="22"/>
          <w:szCs w:val="22"/>
          <w:lang w:val="ru-RU"/>
        </w:rPr>
        <w:t xml:space="preserve">- </w:t>
      </w:r>
      <w:r w:rsidRPr="00315769">
        <w:rPr>
          <w:rFonts w:ascii="Calibri" w:hAnsi="Calibri"/>
          <w:bCs/>
          <w:color w:val="auto"/>
          <w:sz w:val="22"/>
          <w:szCs w:val="22"/>
        </w:rPr>
        <w:t>Τροποποίηση άρθρου 1511 ΑΚ</w:t>
      </w:r>
      <w:r w:rsidR="00A7222A" w:rsidRPr="00315769">
        <w:rPr>
          <w:rFonts w:ascii="Calibri" w:hAnsi="Calibri"/>
          <w:bCs/>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6………………………………………………………………………………………………………………………………………………………….</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Διαμεσολάβηση – Αντικατάσταση άρθρου 1512 ΑΚ ……………………………………………………………………………………..</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 xml:space="preserve">Άρθρο </w:t>
      </w:r>
      <w:r w:rsidRPr="00315769">
        <w:rPr>
          <w:rFonts w:ascii="Calibri" w:hAnsi="Calibri"/>
          <w:bCs/>
          <w:color w:val="auto"/>
          <w:sz w:val="22"/>
          <w:szCs w:val="22"/>
          <w:lang w:val="ru-RU"/>
        </w:rPr>
        <w:t>7</w:t>
      </w:r>
      <w:r w:rsidRPr="00315769">
        <w:rPr>
          <w:rFonts w:ascii="Calibri" w:hAnsi="Calibri"/>
          <w:bCs/>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Από κοινού άσκηση της γονικής μέριμνας σε περίπτωση διαζυγίου ή ακύρωσης του γάμου</w:t>
      </w:r>
      <w:r w:rsidRPr="00315769">
        <w:rPr>
          <w:rFonts w:ascii="Calibri" w:hAnsi="Calibri"/>
          <w:bCs/>
          <w:color w:val="auto"/>
          <w:sz w:val="22"/>
          <w:szCs w:val="22"/>
          <w:lang w:val="ru-RU"/>
        </w:rPr>
        <w:t xml:space="preserve">- </w:t>
      </w:r>
      <w:r w:rsidRPr="00315769">
        <w:rPr>
          <w:rFonts w:ascii="Calibri" w:hAnsi="Calibri"/>
          <w:bCs/>
          <w:color w:val="auto"/>
          <w:sz w:val="22"/>
          <w:szCs w:val="22"/>
        </w:rPr>
        <w:t>και διάστασης των συζύγων– Αντικατάσταση τίτλου και άρθρου 1513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8………………………………………………………………………………………………………………………………………………………….</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Παρέκκλιση από την από κοινού άσκηση της γονικής μέριμνας– Αντικατάσταση άρθρου 1514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color w:val="auto"/>
          <w:sz w:val="22"/>
          <w:szCs w:val="22"/>
        </w:rPr>
      </w:pPr>
      <w:r w:rsidRPr="00315769">
        <w:rPr>
          <w:rFonts w:ascii="Calibri" w:hAnsi="Calibri"/>
          <w:bCs/>
          <w:color w:val="auto"/>
          <w:sz w:val="22"/>
          <w:szCs w:val="22"/>
        </w:rPr>
        <w:t>Άρθρο 9………………………………………………………………………………………………………………………………………………………….</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Τέκνα χωρίς γάμο των γονέων τους – Αντικατάσταση άρθρου 1515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10………………………………………………………………………………………………………………………………………………………..</w:t>
      </w:r>
    </w:p>
    <w:p w:rsidR="00A7222A" w:rsidRPr="00315769" w:rsidRDefault="00A7222A" w:rsidP="00A7222A">
      <w:pPr>
        <w:pStyle w:val="A4"/>
        <w:pBdr>
          <w:top w:val="none" w:sz="0" w:space="0" w:color="auto"/>
          <w:left w:val="none" w:sz="0" w:space="0" w:color="auto"/>
          <w:bottom w:val="none" w:sz="0" w:space="0" w:color="auto"/>
          <w:right w:val="none" w:sz="0" w:space="0" w:color="auto"/>
        </w:pBdr>
        <w:tabs>
          <w:tab w:val="left" w:pos="3372"/>
        </w:tabs>
        <w:spacing w:before="0" w:line="276" w:lineRule="auto"/>
        <w:rPr>
          <w:rFonts w:ascii="Calibri" w:eastAsia="Calibri" w:hAnsi="Calibri" w:cs="Calibri"/>
          <w:bCs/>
          <w:color w:val="auto"/>
          <w:sz w:val="22"/>
          <w:szCs w:val="22"/>
        </w:rPr>
      </w:pPr>
      <w:r w:rsidRPr="00315769">
        <w:rPr>
          <w:rFonts w:ascii="Calibri" w:hAnsi="Calibri"/>
          <w:bCs/>
          <w:color w:val="auto"/>
          <w:sz w:val="22"/>
          <w:szCs w:val="22"/>
        </w:rPr>
        <w:t>Πράξεις από τον ένα γονέα – Τροποποίηση άρθρου 1516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11………………………………………………………………………………………………………………………………………………………..</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Επιμέλεια του προσώπου – Προσθήκη παρ. 4 στο άρθρο 1518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12………………………………………………………………………………………………………………………………………………………..</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Από κοινού άσκηση της επιμέλειας του τέκνου σε σημαντικά ζητήματα – Αντικατάσταση τίτλου και ά</w:t>
      </w:r>
      <w:r w:rsidRPr="00315769">
        <w:rPr>
          <w:rFonts w:ascii="Calibri" w:hAnsi="Calibri"/>
          <w:bCs/>
          <w:color w:val="auto"/>
          <w:sz w:val="22"/>
          <w:szCs w:val="22"/>
        </w:rPr>
        <w:t>ρ</w:t>
      </w:r>
      <w:r w:rsidRPr="00315769">
        <w:rPr>
          <w:rFonts w:ascii="Calibri" w:hAnsi="Calibri"/>
          <w:bCs/>
          <w:color w:val="auto"/>
          <w:sz w:val="22"/>
          <w:szCs w:val="22"/>
        </w:rPr>
        <w:t>θρου 1519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
          <w:bCs/>
          <w:color w:val="auto"/>
          <w:sz w:val="22"/>
          <w:szCs w:val="22"/>
        </w:rPr>
        <w:t>ΚΕΦΑΛΑΙΟ Γ΄</w:t>
      </w:r>
      <w:r w:rsidRPr="00315769">
        <w:rPr>
          <w:rFonts w:ascii="Calibri" w:hAnsi="Calibri"/>
          <w:bCs/>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ΚΑΘΙΕΡΩΣΗ ΤΕΚΜΗΡΙΟΥ ΕΠΙΚΟΙΝΩΝΙΑΣ ΚΑΙ ΣΥΝΕΠΕΙΕΣ ΚΑΚΗΣ ΑΣΚΗΣΗΣ ΓΟΝΙΚΗΣ ΜΕΡΙΜΝΑΣ…………………..</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13………………………………………………………………………………………………………………………………………………………..</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Δικαίωμα επικοινωνίας – Αντικατάσταση  άρθρου 1520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14………………………………………………………………………………………………………………………………………………………..</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Συνέπειες κακής άσκησης – Αντικατάσταση άρθρου 1532 ΑΚ……………………………………………………………………….</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
          <w:bCs/>
          <w:color w:val="auto"/>
          <w:sz w:val="22"/>
          <w:szCs w:val="22"/>
        </w:rPr>
        <w:t>ΚΕΦΑΛΑΙΟ Δ΄</w:t>
      </w:r>
      <w:r w:rsidRPr="00315769">
        <w:rPr>
          <w:rFonts w:ascii="Calibri" w:hAnsi="Calibri"/>
          <w:bCs/>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ΔΙΑΜΕΣΟΛΑΒΗΣΗ ΚΑΙ ΕΠΙΜΟΡΦΩΣΗ ΔΙΚΑΣΤΩΝ…………………………………………………………………………………………….</w:t>
      </w:r>
    </w:p>
    <w:p w:rsidR="00A7222A" w:rsidRPr="00315769" w:rsidRDefault="00A7222A" w:rsidP="00A7222A">
      <w:pPr>
        <w:pStyle w:val="A4"/>
        <w:pBdr>
          <w:top w:val="none" w:sz="0" w:space="0" w:color="auto"/>
          <w:left w:val="none" w:sz="0" w:space="0" w:color="auto"/>
          <w:bottom w:val="none" w:sz="0" w:space="0" w:color="auto"/>
          <w:right w:val="none" w:sz="0" w:space="0" w:color="auto"/>
        </w:pBdr>
        <w:tabs>
          <w:tab w:val="center" w:pos="4153"/>
          <w:tab w:val="left" w:pos="4986"/>
        </w:tabs>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15………………………………………………………………………………………………………………………………………………………..</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Ορισμός διαμεσολαβητών……………………………………………………………………………………………………………………………..</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16………………………………………………………………………………………………………………………………………………………..</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Έκτακτα προγράμματα επιμόρφωσης στην Εθνική Σχολή Δικαστικών Λειτουργών……………………………………….</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17………………………………………………………………………………………………………………………………………………………..</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Επιμόρφωση δικαστών…………………………………………………………………………………………………………………………………..</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
          <w:bCs/>
          <w:color w:val="auto"/>
          <w:sz w:val="22"/>
          <w:szCs w:val="22"/>
        </w:rPr>
      </w:pPr>
      <w:r w:rsidRPr="00315769">
        <w:rPr>
          <w:rFonts w:ascii="Calibri" w:hAnsi="Calibri"/>
          <w:b/>
          <w:bCs/>
          <w:color w:val="auto"/>
          <w:sz w:val="22"/>
          <w:szCs w:val="22"/>
        </w:rPr>
        <w:t>ΚΕΦΑΛΑΙΟ Ε</w:t>
      </w:r>
      <w:r w:rsidRPr="00315769">
        <w:rPr>
          <w:rFonts w:ascii="Arial Unicode MS" w:hAnsi="Arial Unicode MS"/>
          <w:color w:val="auto"/>
          <w:sz w:val="22"/>
          <w:szCs w:val="22"/>
          <w:rtl/>
          <w:lang w:val="ar-SA"/>
        </w:rPr>
        <w:t>’</w:t>
      </w:r>
      <w:r w:rsidRPr="00315769">
        <w:rPr>
          <w:rFonts w:ascii="Calibri" w:hAnsi="Calibri"/>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lastRenderedPageBreak/>
        <w:t>ΜΕΤΑΒΑΤΙΚΕΣ ΔΙΑΤΑΞΕΙΣ………………………………………………………………………………………………………………………………..</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color w:val="auto"/>
          <w:sz w:val="22"/>
          <w:szCs w:val="22"/>
        </w:rPr>
      </w:pPr>
      <w:r w:rsidRPr="00315769">
        <w:rPr>
          <w:rFonts w:ascii="Calibri" w:hAnsi="Calibri"/>
          <w:bCs/>
          <w:color w:val="auto"/>
          <w:sz w:val="22"/>
          <w:szCs w:val="22"/>
        </w:rPr>
        <w:t>Άρθρο 18………………………………………………………………………………………………………………………………………………………..</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Εφαρμογή των διατάξεων των Κεφαλαίων Β’</w:t>
      </w:r>
      <w:r w:rsidRPr="00315769">
        <w:rPr>
          <w:rFonts w:ascii="Arial Unicode MS" w:hAnsi="Arial Unicode MS"/>
          <w:color w:val="auto"/>
          <w:sz w:val="22"/>
          <w:szCs w:val="22"/>
          <w:rtl/>
          <w:lang w:val="ar-SA"/>
        </w:rPr>
        <w:t xml:space="preserve"> </w:t>
      </w:r>
      <w:r w:rsidRPr="00315769">
        <w:rPr>
          <w:rFonts w:ascii="Calibri" w:hAnsi="Calibri"/>
          <w:bCs/>
          <w:color w:val="auto"/>
          <w:sz w:val="22"/>
          <w:szCs w:val="22"/>
        </w:rPr>
        <w:t>και Γ΄ σε εκκρεμείς υποθέσεις………………………………………………..</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19………………………………………………………………………………………………………………………………………………………..</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Μεταβατική διάταξη για τα τέκνα που αναγνωρίστηκαν πριν από την έναρξη ισχύος του παρόντος……………</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
          <w:bCs/>
          <w:color w:val="auto"/>
          <w:sz w:val="22"/>
          <w:szCs w:val="22"/>
        </w:rPr>
      </w:pPr>
      <w:r w:rsidRPr="00315769">
        <w:rPr>
          <w:rFonts w:ascii="Calibri" w:hAnsi="Calibri"/>
          <w:b/>
          <w:bCs/>
          <w:color w:val="auto"/>
          <w:sz w:val="22"/>
          <w:szCs w:val="22"/>
        </w:rPr>
        <w:t>ΚΕΦΑΛΑΙΟ ΣΤ</w:t>
      </w:r>
      <w:r w:rsidRPr="00315769">
        <w:rPr>
          <w:rFonts w:ascii="Arial Unicode MS" w:hAnsi="Arial Unicode MS"/>
          <w:color w:val="auto"/>
          <w:sz w:val="22"/>
          <w:szCs w:val="22"/>
          <w:rtl/>
          <w:lang w:val="ar-SA"/>
        </w:rPr>
        <w:t>'</w:t>
      </w:r>
      <w:r w:rsidRPr="00315769">
        <w:rPr>
          <w:rFonts w:ascii="Calibri" w:hAnsi="Calibri"/>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ΕΞΟΥΣΙΟΔΟΤΙΚΕΣ ΔΙΑΤΑΞΕΙΣ……………………………………………………………………………………………………………………………</w:t>
      </w:r>
    </w:p>
    <w:p w:rsidR="00A7222A" w:rsidRPr="00315769" w:rsidRDefault="00A7222A" w:rsidP="00A7222A">
      <w:pPr>
        <w:pStyle w:val="A4"/>
        <w:pBdr>
          <w:top w:val="none" w:sz="0" w:space="0" w:color="auto"/>
          <w:left w:val="none" w:sz="0" w:space="0" w:color="auto"/>
          <w:bottom w:val="none" w:sz="0" w:space="0" w:color="auto"/>
          <w:right w:val="none" w:sz="0" w:space="0" w:color="auto"/>
        </w:pBdr>
        <w:tabs>
          <w:tab w:val="left" w:pos="1296"/>
        </w:tabs>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20………………………………………………………………………………………………………………………………………………………..</w:t>
      </w:r>
    </w:p>
    <w:p w:rsidR="00A7222A" w:rsidRPr="00315769" w:rsidRDefault="00A7222A" w:rsidP="00A7222A">
      <w:pPr>
        <w:pStyle w:val="A4"/>
        <w:pBdr>
          <w:top w:val="none" w:sz="0" w:space="0" w:color="auto"/>
          <w:left w:val="none" w:sz="0" w:space="0" w:color="auto"/>
          <w:bottom w:val="none" w:sz="0" w:space="0" w:color="auto"/>
          <w:right w:val="none" w:sz="0" w:space="0" w:color="auto"/>
        </w:pBdr>
        <w:tabs>
          <w:tab w:val="left" w:pos="1296"/>
        </w:tabs>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Εξουσιοδοτική διάταξη για την συμφωνία λύσης του γάμου με ηλεκτρονικά μέσα……………………………………..</w:t>
      </w:r>
    </w:p>
    <w:p w:rsidR="00A7222A" w:rsidRPr="00315769" w:rsidRDefault="00A7222A" w:rsidP="00A7222A">
      <w:pPr>
        <w:pStyle w:val="A4"/>
        <w:pBdr>
          <w:top w:val="none" w:sz="0" w:space="0" w:color="auto"/>
          <w:left w:val="none" w:sz="0" w:space="0" w:color="auto"/>
          <w:bottom w:val="none" w:sz="0" w:space="0" w:color="auto"/>
          <w:right w:val="none" w:sz="0" w:space="0" w:color="auto"/>
        </w:pBdr>
        <w:tabs>
          <w:tab w:val="left" w:pos="1296"/>
        </w:tabs>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21………………………………………………………………………………………………………………………………………………………..</w:t>
      </w:r>
    </w:p>
    <w:p w:rsidR="00A7222A" w:rsidRDefault="00A7222A" w:rsidP="00A7222A">
      <w:pPr>
        <w:pStyle w:val="A4"/>
        <w:pBdr>
          <w:top w:val="none" w:sz="0" w:space="0" w:color="auto"/>
          <w:left w:val="none" w:sz="0" w:space="0" w:color="auto"/>
          <w:bottom w:val="none" w:sz="0" w:space="0" w:color="auto"/>
          <w:right w:val="none" w:sz="0" w:space="0" w:color="auto"/>
        </w:pBdr>
        <w:tabs>
          <w:tab w:val="left" w:pos="1296"/>
        </w:tabs>
        <w:spacing w:before="0" w:line="276" w:lineRule="auto"/>
        <w:rPr>
          <w:rFonts w:ascii="Calibri" w:hAnsi="Calibri"/>
          <w:bCs/>
          <w:color w:val="auto"/>
          <w:sz w:val="22"/>
          <w:szCs w:val="22"/>
        </w:rPr>
      </w:pPr>
      <w:r w:rsidRPr="00315769">
        <w:rPr>
          <w:rFonts w:ascii="Calibri" w:hAnsi="Calibri"/>
          <w:bCs/>
          <w:color w:val="auto"/>
          <w:sz w:val="22"/>
          <w:szCs w:val="22"/>
        </w:rPr>
        <w:t>Εξουσιοδοτική διάταξη για τη διαμεσολάβηση……………………………………………………………………………………………..</w:t>
      </w:r>
    </w:p>
    <w:p w:rsidR="00FF7451" w:rsidRPr="00315769" w:rsidRDefault="00FF7451" w:rsidP="00FF7451">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22………………………………………………………………………………………………………………………………………………………..</w:t>
      </w:r>
    </w:p>
    <w:p w:rsidR="00FF7451" w:rsidRDefault="00FF7451" w:rsidP="00FF7451">
      <w:pPr>
        <w:pStyle w:val="A4"/>
        <w:pBdr>
          <w:top w:val="none" w:sz="0" w:space="0" w:color="auto"/>
          <w:left w:val="none" w:sz="0" w:space="0" w:color="auto"/>
          <w:bottom w:val="none" w:sz="0" w:space="0" w:color="auto"/>
          <w:right w:val="none" w:sz="0" w:space="0" w:color="auto"/>
        </w:pBdr>
        <w:spacing w:before="0" w:line="276" w:lineRule="auto"/>
        <w:rPr>
          <w:rFonts w:ascii="Calibri" w:hAnsi="Calibri"/>
          <w:bCs/>
          <w:color w:val="auto"/>
          <w:sz w:val="22"/>
          <w:szCs w:val="22"/>
        </w:rPr>
      </w:pPr>
      <w:r w:rsidRPr="00315769">
        <w:rPr>
          <w:rFonts w:ascii="Calibri" w:hAnsi="Calibri"/>
          <w:bCs/>
          <w:color w:val="auto"/>
          <w:sz w:val="22"/>
          <w:szCs w:val="22"/>
        </w:rPr>
        <w:t>Εξουσιοδοτική διάταξη για τη χρηματοδότηση επιμορφωτικών σεμιναρίων του άρθρου 16………………………..</w:t>
      </w:r>
    </w:p>
    <w:p w:rsidR="00FF7451" w:rsidRPr="00315769" w:rsidRDefault="00FF7451" w:rsidP="00FF7451">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
          <w:bCs/>
          <w:color w:val="auto"/>
          <w:sz w:val="22"/>
          <w:szCs w:val="22"/>
        </w:rPr>
        <w:t>ΚΕΦΑΛΑΙΟ Ζ΄</w:t>
      </w:r>
      <w:r w:rsidRPr="00315769">
        <w:rPr>
          <w:rFonts w:ascii="Calibri" w:hAnsi="Calibri"/>
          <w:bCs/>
          <w:color w:val="auto"/>
          <w:sz w:val="22"/>
          <w:szCs w:val="22"/>
        </w:rPr>
        <w:t>......................................................................................................................................................</w:t>
      </w:r>
    </w:p>
    <w:p w:rsidR="00A7222A" w:rsidRPr="00315769" w:rsidRDefault="00A7222A" w:rsidP="00A7222A">
      <w:pPr>
        <w:pStyle w:val="A4"/>
        <w:pBdr>
          <w:top w:val="none" w:sz="0" w:space="0" w:color="auto"/>
          <w:left w:val="none" w:sz="0" w:space="0" w:color="auto"/>
          <w:bottom w:val="none" w:sz="0" w:space="0" w:color="auto"/>
          <w:right w:val="none" w:sz="0" w:space="0" w:color="auto"/>
        </w:pBdr>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Άρθρο 23………………………………………………………………………………………………………………………………………………………..</w:t>
      </w:r>
    </w:p>
    <w:p w:rsidR="00A7222A" w:rsidRPr="00315769" w:rsidRDefault="00A7222A" w:rsidP="00A7222A">
      <w:pPr>
        <w:pStyle w:val="A4"/>
        <w:widowControl w:val="0"/>
        <w:pBdr>
          <w:top w:val="none" w:sz="0" w:space="0" w:color="auto"/>
          <w:left w:val="none" w:sz="0" w:space="0" w:color="auto"/>
          <w:bottom w:val="none" w:sz="0" w:space="0" w:color="auto"/>
          <w:right w:val="none" w:sz="0" w:space="0" w:color="auto"/>
        </w:pBdr>
        <w:tabs>
          <w:tab w:val="left" w:pos="540"/>
        </w:tabs>
        <w:suppressAutoHyphens/>
        <w:spacing w:before="0" w:line="276" w:lineRule="auto"/>
        <w:rPr>
          <w:rFonts w:ascii="Calibri" w:eastAsia="Calibri" w:hAnsi="Calibri" w:cs="Calibri"/>
          <w:bCs/>
          <w:color w:val="auto"/>
          <w:sz w:val="22"/>
          <w:szCs w:val="22"/>
        </w:rPr>
      </w:pPr>
      <w:r w:rsidRPr="00315769">
        <w:rPr>
          <w:rFonts w:ascii="Calibri" w:hAnsi="Calibri"/>
          <w:bCs/>
          <w:color w:val="auto"/>
          <w:sz w:val="22"/>
          <w:szCs w:val="22"/>
        </w:rPr>
        <w:t>Έναρξη ισχύος………………………………………………………………………………………………………………………………………………..</w:t>
      </w:r>
    </w:p>
    <w:p w:rsidR="007433C4" w:rsidRPr="00315769" w:rsidRDefault="007433C4">
      <w:pPr>
        <w:pStyle w:val="A4"/>
        <w:spacing w:before="0" w:line="276" w:lineRule="auto"/>
        <w:jc w:val="center"/>
        <w:rPr>
          <w:rFonts w:ascii="Calibri" w:hAnsi="Calibri"/>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Default="007433C4">
      <w:pPr>
        <w:pStyle w:val="A4"/>
        <w:spacing w:before="0" w:line="276" w:lineRule="auto"/>
        <w:jc w:val="center"/>
        <w:rPr>
          <w:rFonts w:ascii="Calibri" w:hAnsi="Calibri"/>
          <w:b/>
          <w:color w:val="auto"/>
          <w:sz w:val="22"/>
          <w:szCs w:val="22"/>
        </w:rPr>
      </w:pPr>
    </w:p>
    <w:p w:rsidR="00740E44" w:rsidRDefault="00740E44">
      <w:pPr>
        <w:pStyle w:val="A4"/>
        <w:spacing w:before="0" w:line="276" w:lineRule="auto"/>
        <w:jc w:val="center"/>
        <w:rPr>
          <w:rFonts w:ascii="Calibri" w:hAnsi="Calibri"/>
          <w:b/>
          <w:color w:val="auto"/>
          <w:sz w:val="22"/>
          <w:szCs w:val="22"/>
        </w:rPr>
      </w:pPr>
    </w:p>
    <w:p w:rsidR="00740E44" w:rsidRPr="00315769" w:rsidRDefault="00740E4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7433C4" w:rsidRPr="00315769" w:rsidRDefault="007433C4">
      <w:pPr>
        <w:pStyle w:val="A4"/>
        <w:spacing w:before="0" w:line="276" w:lineRule="auto"/>
        <w:jc w:val="center"/>
        <w:rPr>
          <w:rFonts w:ascii="Calibri" w:hAnsi="Calibri"/>
          <w:b/>
          <w:color w:val="auto"/>
          <w:sz w:val="22"/>
          <w:szCs w:val="22"/>
        </w:rPr>
      </w:pPr>
    </w:p>
    <w:p w:rsidR="00BA30D6" w:rsidRPr="00315769" w:rsidRDefault="00BA30D6" w:rsidP="00A7222A">
      <w:pPr>
        <w:pStyle w:val="A4"/>
        <w:spacing w:before="0" w:line="276" w:lineRule="auto"/>
        <w:rPr>
          <w:rFonts w:ascii="Calibri" w:hAnsi="Calibri"/>
          <w:b/>
          <w:color w:val="auto"/>
          <w:sz w:val="22"/>
          <w:szCs w:val="22"/>
        </w:rPr>
      </w:pPr>
    </w:p>
    <w:p w:rsidR="00A7222A" w:rsidRPr="00315769" w:rsidRDefault="00A7222A" w:rsidP="00A7222A">
      <w:pPr>
        <w:pStyle w:val="A4"/>
        <w:spacing w:before="0" w:line="276" w:lineRule="auto"/>
        <w:rPr>
          <w:rFonts w:ascii="Calibri" w:eastAsia="Calibri" w:hAnsi="Calibri" w:cs="Calibri"/>
          <w:b/>
          <w:bCs/>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lastRenderedPageBreak/>
        <w:t xml:space="preserve">ΚΕΦΑΛΑΙΟ Α΄ </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ΑΝΤΙΚΕΙΜΕΝΟ ΚΑΙ ΣΚΟΠΟΣ</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Αντικείμενο</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Αντικείμενο του παρόντος νόμου αποτελεί η αναμόρφωση των σχέσεων γονέων-τέκνου μετά τη διακοπή της συμβίωσης των συζύγων, το διαζύγιο ή την ακύρωση του γάμου. Οι ρυθμίσεις του παρόντος νόμου αφορούν και την λύση του συμφώνου συμβίωσης.</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2</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Σκοπός</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Οι διατάξεις του παρόντος νόμου αποσκοπούν στην εξυπηρέτηση του συμφέροντος του τέκνου δια της ενεργής παρουσίας και των δύο γονέων κατά την ανατροφή του και την εκπλήρωση της ευθύνης τους </w:t>
      </w:r>
      <w:r w:rsidRPr="00315769">
        <w:rPr>
          <w:rFonts w:ascii="Calibri" w:hAnsi="Calibri"/>
          <w:color w:val="auto"/>
          <w:sz w:val="22"/>
          <w:szCs w:val="22"/>
        </w:rPr>
        <w:t>έ</w:t>
      </w:r>
      <w:r w:rsidRPr="00315769">
        <w:rPr>
          <w:rFonts w:ascii="Calibri" w:hAnsi="Calibri"/>
          <w:color w:val="auto"/>
          <w:sz w:val="22"/>
          <w:szCs w:val="22"/>
        </w:rPr>
        <w:t>ναντι αυτού, παρά τη μεσολάβηση της διάστασης, του διαζυγίου ή της ακύρωσης του γάμου.</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ΚΕΦΑΛΑΙΟ Β΄</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ΤΡΟΠΟΠΟΙΗΣΕΙΣ ΑΣΤΙΚΟΥ ΚΩΔΙΚΑ</w:t>
      </w:r>
      <w:r w:rsidRPr="00315769">
        <w:rPr>
          <w:rFonts w:ascii="Calibri" w:hAnsi="Calibri"/>
          <w:b/>
          <w:bCs/>
          <w:color w:val="auto"/>
          <w:sz w:val="22"/>
          <w:szCs w:val="22"/>
          <w:lang w:val="ru-RU"/>
        </w:rPr>
        <w:t xml:space="preserve"> - </w:t>
      </w:r>
      <w:r w:rsidRPr="00315769">
        <w:rPr>
          <w:rFonts w:ascii="Calibri" w:hAnsi="Calibri"/>
          <w:b/>
          <w:bCs/>
          <w:color w:val="auto"/>
          <w:sz w:val="22"/>
          <w:szCs w:val="22"/>
        </w:rPr>
        <w:t>ΚΑΤΟΙΚΙΑ, ΣΧΕΣΕΙΣ ΓΟΝΕΩΝ ΚΑΙ ΤΕΚΝΩΝ</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 </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3</w:t>
      </w:r>
    </w:p>
    <w:p w:rsidR="00BA30D6" w:rsidRPr="00315769" w:rsidRDefault="00A7222A">
      <w:pPr>
        <w:pStyle w:val="A4"/>
        <w:spacing w:before="0" w:line="276" w:lineRule="auto"/>
        <w:jc w:val="center"/>
        <w:rPr>
          <w:rFonts w:ascii="Calibri" w:hAnsi="Calibri"/>
          <w:b/>
          <w:bCs/>
          <w:color w:val="auto"/>
          <w:sz w:val="22"/>
          <w:szCs w:val="22"/>
        </w:rPr>
      </w:pPr>
      <w:r w:rsidRPr="00315769">
        <w:rPr>
          <w:rFonts w:ascii="Calibri" w:hAnsi="Calibri"/>
          <w:b/>
          <w:bCs/>
          <w:color w:val="auto"/>
          <w:sz w:val="22"/>
          <w:szCs w:val="22"/>
        </w:rPr>
        <w:t xml:space="preserve">Κατοικία ανηλίκου </w:t>
      </w:r>
      <w:r w:rsidRPr="00315769">
        <w:rPr>
          <w:rFonts w:ascii="Calibri" w:hAnsi="Calibri"/>
          <w:b/>
          <w:bCs/>
          <w:color w:val="auto"/>
          <w:sz w:val="22"/>
          <w:szCs w:val="22"/>
          <w:lang w:val="ru-RU"/>
        </w:rPr>
        <w:t xml:space="preserve">- </w:t>
      </w:r>
      <w:r w:rsidRPr="00315769">
        <w:rPr>
          <w:rFonts w:ascii="Calibri" w:hAnsi="Calibri"/>
          <w:b/>
          <w:bCs/>
          <w:color w:val="auto"/>
          <w:sz w:val="22"/>
          <w:szCs w:val="22"/>
        </w:rPr>
        <w:t>Τροποποίηση άρθρου 56 ΑΚ</w:t>
      </w:r>
    </w:p>
    <w:p w:rsidR="007958B4" w:rsidRPr="00315769" w:rsidRDefault="007958B4">
      <w:pPr>
        <w:pStyle w:val="A4"/>
        <w:spacing w:before="0" w:line="276" w:lineRule="auto"/>
        <w:jc w:val="center"/>
        <w:rPr>
          <w:rFonts w:ascii="Calibri" w:eastAsia="Calibri" w:hAnsi="Calibri" w:cs="Calibri"/>
          <w:b/>
          <w:bCs/>
          <w:color w:val="auto"/>
          <w:sz w:val="22"/>
          <w:szCs w:val="22"/>
        </w:rPr>
      </w:pPr>
    </w:p>
    <w:p w:rsidR="00BA30D6" w:rsidRPr="00740E44" w:rsidRDefault="00A7222A">
      <w:pPr>
        <w:pStyle w:val="A4"/>
        <w:spacing w:before="0" w:line="276" w:lineRule="auto"/>
        <w:jc w:val="both"/>
        <w:rPr>
          <w:rFonts w:ascii="Calibri" w:eastAsia="Calibri" w:hAnsi="Calibri" w:cs="Calibri"/>
          <w:color w:val="auto"/>
          <w:sz w:val="22"/>
          <w:szCs w:val="22"/>
        </w:rPr>
      </w:pPr>
      <w:r w:rsidRPr="00740E44">
        <w:rPr>
          <w:rFonts w:ascii="Calibri" w:hAnsi="Calibri"/>
          <w:color w:val="auto"/>
          <w:sz w:val="22"/>
          <w:szCs w:val="22"/>
        </w:rPr>
        <w:t xml:space="preserve">Το δεύτερο εδάφιο του άρθρου 56 του Αστικού Κώδικα (Α.Κ., </w:t>
      </w:r>
      <w:proofErr w:type="spellStart"/>
      <w:r w:rsidRPr="00740E44">
        <w:rPr>
          <w:rFonts w:ascii="Calibri" w:hAnsi="Calibri"/>
          <w:color w:val="auto"/>
          <w:sz w:val="22"/>
          <w:szCs w:val="22"/>
        </w:rPr>
        <w:t>π.δ</w:t>
      </w:r>
      <w:proofErr w:type="spellEnd"/>
      <w:r w:rsidRPr="00740E44">
        <w:rPr>
          <w:rFonts w:ascii="Calibri" w:hAnsi="Calibri"/>
          <w:color w:val="auto"/>
          <w:sz w:val="22"/>
          <w:szCs w:val="22"/>
        </w:rPr>
        <w:t xml:space="preserve">. 456/1984, </w:t>
      </w:r>
      <w:r w:rsidR="00740E44" w:rsidRPr="00025DB5">
        <w:rPr>
          <w:rFonts w:ascii="Calibri" w:hAnsi="Calibri"/>
          <w:color w:val="auto"/>
          <w:sz w:val="22"/>
          <w:szCs w:val="22"/>
          <w:rtl/>
          <w:lang w:val="ar-SA"/>
        </w:rPr>
        <w:t>Α</w:t>
      </w:r>
      <w:r w:rsidR="00740E44" w:rsidRPr="00740E44">
        <w:rPr>
          <w:rFonts w:ascii="Calibri" w:hAnsi="Calibri"/>
          <w:color w:val="auto"/>
          <w:sz w:val="22"/>
          <w:szCs w:val="22"/>
        </w:rPr>
        <w:t>’ 164</w:t>
      </w:r>
      <w:r w:rsidRPr="00740E44">
        <w:rPr>
          <w:rFonts w:ascii="Calibri" w:hAnsi="Calibri"/>
          <w:color w:val="auto"/>
          <w:sz w:val="22"/>
          <w:szCs w:val="22"/>
        </w:rPr>
        <w:t>)  αντικαθίσταται και το άρθρο διαμορφώνεται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56</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Ο ανήλικος που τελεί υπό γονική μέριμνα έχει κατοικία την κατοικία των γονέων του ή του γονέα που </w:t>
      </w:r>
      <w:r w:rsidRPr="00315769">
        <w:rPr>
          <w:rFonts w:ascii="Calibri" w:hAnsi="Calibri"/>
          <w:color w:val="auto"/>
          <w:sz w:val="22"/>
          <w:szCs w:val="22"/>
        </w:rPr>
        <w:t>α</w:t>
      </w:r>
      <w:r w:rsidRPr="00315769">
        <w:rPr>
          <w:rFonts w:ascii="Calibri" w:hAnsi="Calibri"/>
          <w:color w:val="auto"/>
          <w:sz w:val="22"/>
          <w:szCs w:val="22"/>
        </w:rPr>
        <w:t>σκεί μόνος του τη γονική μέριμνα. Σε περίπτωση χωριστής διαμονής των γονέων, ο ανήλικος έχει κατοικία την κατοικία του γονέα με τον οποίο συνήθως διαμένει.</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Η επίδοση εγγράφων που αφορούν το τέκνο γίνεται στην κατοικία οιουδήποτε εκ των γονέων ή σε τρίτο που ασκεί την γονική μέριμνα.</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ανήλικος που τελεί υπό επιτροπεία ή όποιος τελεί υπό πλήρη στερητική δικαστική συμπαράσταση, έχει κατοικία την κατοικία του επιτρόπου ή του δικαστικού συμπαραστάτη του.</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4</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 xml:space="preserve">Συναινετικό διαζύγιο </w:t>
      </w:r>
      <w:r w:rsidRPr="00315769">
        <w:rPr>
          <w:rFonts w:ascii="Calibri" w:hAnsi="Calibri"/>
          <w:b/>
          <w:bCs/>
          <w:color w:val="auto"/>
          <w:sz w:val="22"/>
          <w:szCs w:val="22"/>
          <w:lang w:val="ru-RU"/>
        </w:rPr>
        <w:t xml:space="preserve">- </w:t>
      </w:r>
      <w:r w:rsidRPr="00315769">
        <w:rPr>
          <w:rFonts w:ascii="Calibri" w:hAnsi="Calibri"/>
          <w:b/>
          <w:bCs/>
          <w:color w:val="auto"/>
          <w:sz w:val="22"/>
          <w:szCs w:val="22"/>
        </w:rPr>
        <w:t xml:space="preserve">Αντικατάσταση άρθρου </w:t>
      </w:r>
      <w:r w:rsidRPr="00315769">
        <w:rPr>
          <w:rFonts w:ascii="Calibri" w:hAnsi="Calibri"/>
          <w:b/>
          <w:bCs/>
          <w:color w:val="auto"/>
          <w:sz w:val="22"/>
          <w:szCs w:val="22"/>
          <w:lang w:val="ru-RU"/>
        </w:rPr>
        <w:t xml:space="preserve">1441 </w:t>
      </w:r>
      <w:r w:rsidRPr="00315769">
        <w:rPr>
          <w:rFonts w:ascii="Calibri" w:hAnsi="Calibri"/>
          <w:b/>
          <w:bCs/>
          <w:color w:val="auto"/>
          <w:sz w:val="22"/>
          <w:szCs w:val="22"/>
        </w:rPr>
        <w:t>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Το άρθρο </w:t>
      </w:r>
      <w:r w:rsidRPr="00315769">
        <w:rPr>
          <w:rFonts w:ascii="Calibri" w:hAnsi="Calibri"/>
          <w:color w:val="auto"/>
          <w:sz w:val="22"/>
          <w:szCs w:val="22"/>
          <w:lang w:val="ru-RU"/>
        </w:rPr>
        <w:t xml:space="preserve">1441 </w:t>
      </w:r>
      <w:r w:rsidRPr="00315769">
        <w:rPr>
          <w:rFonts w:ascii="Calibri" w:hAnsi="Calibri"/>
          <w:color w:val="auto"/>
          <w:sz w:val="22"/>
          <w:szCs w:val="22"/>
        </w:rPr>
        <w:t>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1441</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Συναινετικό διαζύγιο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1.</w:t>
      </w:r>
      <w:r w:rsidRPr="00315769">
        <w:rPr>
          <w:rFonts w:ascii="Calibri" w:hAnsi="Calibri"/>
          <w:b/>
          <w:bCs/>
          <w:color w:val="auto"/>
          <w:sz w:val="22"/>
          <w:szCs w:val="22"/>
        </w:rPr>
        <w:t xml:space="preserve"> </w:t>
      </w:r>
      <w:r w:rsidRPr="00315769">
        <w:rPr>
          <w:rFonts w:ascii="Calibri" w:hAnsi="Calibri"/>
          <w:color w:val="auto"/>
          <w:sz w:val="22"/>
          <w:szCs w:val="22"/>
        </w:rPr>
        <w:t>Οι σύζυγοι</w:t>
      </w:r>
      <w:r w:rsidRPr="00315769">
        <w:rPr>
          <w:rFonts w:ascii="Calibri" w:hAnsi="Calibri"/>
          <w:b/>
          <w:bCs/>
          <w:color w:val="auto"/>
          <w:sz w:val="22"/>
          <w:szCs w:val="22"/>
        </w:rPr>
        <w:t xml:space="preserve"> </w:t>
      </w:r>
      <w:r w:rsidRPr="00315769">
        <w:rPr>
          <w:rFonts w:ascii="Calibri" w:hAnsi="Calibri"/>
          <w:color w:val="auto"/>
          <w:sz w:val="22"/>
          <w:szCs w:val="22"/>
        </w:rPr>
        <w:t>μπορούν</w:t>
      </w:r>
      <w:r w:rsidRPr="00315769">
        <w:rPr>
          <w:rFonts w:ascii="Calibri" w:hAnsi="Calibri"/>
          <w:b/>
          <w:bCs/>
          <w:color w:val="auto"/>
          <w:sz w:val="22"/>
          <w:szCs w:val="22"/>
        </w:rPr>
        <w:t xml:space="preserve"> </w:t>
      </w:r>
      <w:r w:rsidRPr="00315769">
        <w:rPr>
          <w:rFonts w:ascii="Calibri" w:hAnsi="Calibri"/>
          <w:color w:val="auto"/>
          <w:sz w:val="22"/>
          <w:szCs w:val="22"/>
        </w:rPr>
        <w:t>με έγγραφη συμφωνία να λύσουν τον γάμο τους. Η συμφωνία αυτή συνάπτεται μεταξύ των συζύγων με την παρουσία πληρεξούσιου δικηγόρου για καθέναν από αυτούς, και υπογράφ</w:t>
      </w:r>
      <w:r w:rsidRPr="00315769">
        <w:rPr>
          <w:rFonts w:ascii="Calibri" w:hAnsi="Calibri"/>
          <w:color w:val="auto"/>
          <w:sz w:val="22"/>
          <w:szCs w:val="22"/>
        </w:rPr>
        <w:t>ε</w:t>
      </w:r>
      <w:r w:rsidRPr="00315769">
        <w:rPr>
          <w:rFonts w:ascii="Calibri" w:hAnsi="Calibri"/>
          <w:color w:val="auto"/>
          <w:sz w:val="22"/>
          <w:szCs w:val="22"/>
        </w:rPr>
        <w:t xml:space="preserve">ται από τους ίδιους και από τους πληρεξούσιους δικηγόρους τους ή μόνο από τους τελευταίους, εφόσον είναι εφοδιασμένοι με ειδικό πληρεξούσιο. Η πληρεξουσιότητα πρέπει να έχει δοθεί μέσα στον τελευταίο μήνα πριν από την υπογραφή της συμφωνίας. Η συμφωνία λύσης του γάμου γίνεται και ηλεκτρονικά με χρήση Τεχνολογιών Πληροφορικής και Επικοινωνιών, </w:t>
      </w:r>
      <w:r w:rsidRPr="00315769">
        <w:rPr>
          <w:rFonts w:ascii="Calibri" w:hAnsi="Calibri"/>
          <w:color w:val="auto"/>
          <w:sz w:val="22"/>
          <w:szCs w:val="22"/>
          <w:u w:color="FF2600"/>
        </w:rPr>
        <w:t>μη απαιτούμενης της βεβαίωσης του γνησίου της υπογραφής των συζύγων</w:t>
      </w:r>
      <w:r w:rsidRPr="00315769">
        <w:rPr>
          <w:rFonts w:ascii="Calibri" w:hAnsi="Calibri"/>
          <w:color w:val="auto"/>
          <w:sz w:val="22"/>
          <w:szCs w:val="22"/>
        </w:rPr>
        <w:t xml:space="preserve">.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lastRenderedPageBreak/>
        <w:t>2. Αν υπάρχουν ανήλικα τέκνα, για να λυθεί ο γάμος, πρέπει με τη συμφωνία της παρ</w:t>
      </w:r>
      <w:r w:rsidRPr="00315769">
        <w:rPr>
          <w:rFonts w:ascii="Calibri" w:hAnsi="Calibri"/>
          <w:color w:val="auto"/>
          <w:sz w:val="22"/>
          <w:szCs w:val="22"/>
          <w:lang w:val="ru-RU"/>
        </w:rPr>
        <w:t xml:space="preserve">. 1 </w:t>
      </w:r>
      <w:r w:rsidRPr="00315769">
        <w:rPr>
          <w:rFonts w:ascii="Calibri" w:hAnsi="Calibri"/>
          <w:color w:val="auto"/>
          <w:sz w:val="22"/>
          <w:szCs w:val="22"/>
        </w:rPr>
        <w:t>ή με άλλη έγγρ</w:t>
      </w:r>
      <w:r w:rsidRPr="00315769">
        <w:rPr>
          <w:rFonts w:ascii="Calibri" w:hAnsi="Calibri"/>
          <w:color w:val="auto"/>
          <w:sz w:val="22"/>
          <w:szCs w:val="22"/>
        </w:rPr>
        <w:t>α</w:t>
      </w:r>
      <w:r w:rsidRPr="00315769">
        <w:rPr>
          <w:rFonts w:ascii="Calibri" w:hAnsi="Calibri"/>
          <w:color w:val="auto"/>
          <w:sz w:val="22"/>
          <w:szCs w:val="22"/>
        </w:rPr>
        <w:t>φη συμφωνία που υπογράφεται όπως ορίζεται στην παρ</w:t>
      </w:r>
      <w:r w:rsidRPr="00315769">
        <w:rPr>
          <w:rFonts w:ascii="Calibri" w:hAnsi="Calibri"/>
          <w:color w:val="auto"/>
          <w:sz w:val="22"/>
          <w:szCs w:val="22"/>
          <w:lang w:val="ru-RU"/>
        </w:rPr>
        <w:t xml:space="preserve">. 1 </w:t>
      </w:r>
      <w:r w:rsidRPr="00315769">
        <w:rPr>
          <w:rFonts w:ascii="Calibri" w:hAnsi="Calibri"/>
          <w:color w:val="auto"/>
          <w:sz w:val="22"/>
          <w:szCs w:val="22"/>
        </w:rPr>
        <w:t>και ισχύει για τουλάχιστον δύο έτη, να ρυθμ</w:t>
      </w:r>
      <w:r w:rsidRPr="00315769">
        <w:rPr>
          <w:rFonts w:ascii="Calibri" w:hAnsi="Calibri"/>
          <w:color w:val="auto"/>
          <w:sz w:val="22"/>
          <w:szCs w:val="22"/>
        </w:rPr>
        <w:t>ί</w:t>
      </w:r>
      <w:r w:rsidRPr="00315769">
        <w:rPr>
          <w:rFonts w:ascii="Calibri" w:hAnsi="Calibri"/>
          <w:color w:val="auto"/>
          <w:sz w:val="22"/>
          <w:szCs w:val="22"/>
        </w:rPr>
        <w:t xml:space="preserve">ζεται η κατανομή της γονικής μέριμνας και ιδίως η επιμέλεια των τέκνων, ο τόπος διαμονής τους, ο γονέας με τον οποίο διαμένουν, η επικοινωνία τους με τον άλλο γονέα και η διατροφή τους.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3α. Η έγγραφη συμφωνία για τη λύση του γάμου, καθώς και η τυχόν χωριστή συμφωνία για την επιμέλεια, τον τόπο διαμονής, την επικοινωνία και τη διατροφή των ανηλίκων τέκνων υποβάλλονται από τους πληρ</w:t>
      </w:r>
      <w:r w:rsidRPr="00315769">
        <w:rPr>
          <w:rFonts w:ascii="Calibri" w:hAnsi="Calibri"/>
          <w:color w:val="auto"/>
          <w:sz w:val="22"/>
          <w:szCs w:val="22"/>
        </w:rPr>
        <w:t>ε</w:t>
      </w:r>
      <w:r w:rsidRPr="00315769">
        <w:rPr>
          <w:rFonts w:ascii="Calibri" w:hAnsi="Calibri"/>
          <w:color w:val="auto"/>
          <w:sz w:val="22"/>
          <w:szCs w:val="22"/>
        </w:rPr>
        <w:t>ξουσίους δικηγόρους του κάθε συζύγου μαζί με τα ειδικά πληρεξούσια σε συμβολαιογράφο.</w:t>
      </w:r>
    </w:p>
    <w:p w:rsidR="00BA30D6" w:rsidRPr="00315769" w:rsidRDefault="00A7222A">
      <w:pPr>
        <w:pStyle w:val="A4"/>
        <w:spacing w:before="0" w:line="276" w:lineRule="auto"/>
        <w:jc w:val="both"/>
        <w:rPr>
          <w:rFonts w:ascii="Calibri" w:eastAsia="Calibri" w:hAnsi="Calibri" w:cs="Calibri"/>
          <w:color w:val="auto"/>
          <w:sz w:val="22"/>
          <w:szCs w:val="22"/>
          <w:u w:color="FF2600"/>
        </w:rPr>
      </w:pPr>
      <w:r w:rsidRPr="00315769">
        <w:rPr>
          <w:rFonts w:ascii="Calibri" w:hAnsi="Calibri"/>
          <w:color w:val="auto"/>
          <w:sz w:val="22"/>
          <w:szCs w:val="22"/>
        </w:rPr>
        <w:t xml:space="preserve">3β. </w:t>
      </w:r>
      <w:r w:rsidRPr="00315769">
        <w:rPr>
          <w:rFonts w:ascii="Calibri" w:hAnsi="Calibri"/>
          <w:color w:val="auto"/>
          <w:sz w:val="22"/>
          <w:szCs w:val="22"/>
          <w:u w:color="FF2600"/>
        </w:rPr>
        <w:t>Η κατάρτιση της συμβολαιογραφικής πράξης της παρ. 4 του παρόντος άρθρου απέχει τουλάχιστον δ</w:t>
      </w:r>
      <w:r w:rsidRPr="00315769">
        <w:rPr>
          <w:rFonts w:ascii="Calibri" w:hAnsi="Calibri"/>
          <w:color w:val="auto"/>
          <w:sz w:val="22"/>
          <w:szCs w:val="22"/>
          <w:u w:color="FF2600"/>
        </w:rPr>
        <w:t>έ</w:t>
      </w:r>
      <w:r w:rsidRPr="00315769">
        <w:rPr>
          <w:rFonts w:ascii="Calibri" w:hAnsi="Calibri"/>
          <w:color w:val="auto"/>
          <w:sz w:val="22"/>
          <w:szCs w:val="22"/>
          <w:u w:color="FF2600"/>
        </w:rPr>
        <w:t>κα ημέρες από την έγγραφη συμφωνία των συζύγων, η ημερομηνία της οποίας αποδεικνύεται, με βεβα</w:t>
      </w:r>
      <w:r w:rsidRPr="00315769">
        <w:rPr>
          <w:rFonts w:ascii="Calibri" w:hAnsi="Calibri"/>
          <w:color w:val="auto"/>
          <w:sz w:val="22"/>
          <w:szCs w:val="22"/>
          <w:u w:color="FF2600"/>
        </w:rPr>
        <w:t>ί</w:t>
      </w:r>
      <w:r w:rsidRPr="00315769">
        <w:rPr>
          <w:rFonts w:ascii="Calibri" w:hAnsi="Calibri"/>
          <w:color w:val="auto"/>
          <w:sz w:val="22"/>
          <w:szCs w:val="22"/>
          <w:u w:color="FF2600"/>
        </w:rPr>
        <w:t>ωση του γνησίου της υπογραφής των συζύγων.</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4. Ο συμβολαιογράφος συντάσσει πράξη με την οποία βεβαιώνει την λύση του γάμου, επικυρώνει τις συμφωνίες των συζύγων και τις ενσωματώνει σε αυτή. Τη συμβολαιογραφική πράξη υπογράφουν οι σύζ</w:t>
      </w:r>
      <w:r w:rsidRPr="00315769">
        <w:rPr>
          <w:rFonts w:ascii="Calibri" w:hAnsi="Calibri"/>
          <w:color w:val="auto"/>
          <w:sz w:val="22"/>
          <w:szCs w:val="22"/>
        </w:rPr>
        <w:t>υ</w:t>
      </w:r>
      <w:r w:rsidRPr="00315769">
        <w:rPr>
          <w:rFonts w:ascii="Calibri" w:hAnsi="Calibri"/>
          <w:color w:val="auto"/>
          <w:sz w:val="22"/>
          <w:szCs w:val="22"/>
        </w:rPr>
        <w:t>γοι και οι πληρεξούσιοι δικηγόροι τους ή μόνο οι τελευταίοι, εφόσον είναι εφοδιασμένοι με ειδικό πληρ</w:t>
      </w:r>
      <w:r w:rsidRPr="00315769">
        <w:rPr>
          <w:rFonts w:ascii="Calibri" w:hAnsi="Calibri"/>
          <w:color w:val="auto"/>
          <w:sz w:val="22"/>
          <w:szCs w:val="22"/>
        </w:rPr>
        <w:t>ε</w:t>
      </w:r>
      <w:r w:rsidRPr="00315769">
        <w:rPr>
          <w:rFonts w:ascii="Calibri" w:hAnsi="Calibri"/>
          <w:color w:val="auto"/>
          <w:sz w:val="22"/>
          <w:szCs w:val="22"/>
        </w:rPr>
        <w:t>ξούσιο. Η πληρεξουσιότητα πρέπει να έχει δοθεί μέσα στον τελευταίο μήνα πριν από την υπογραφή της πράξης. Όταν η βεβαίωση αφορά στην επιμέλεια, επικοινωνία και διατροφή των ανηλίκων τέκνων, η πρ</w:t>
      </w:r>
      <w:r w:rsidRPr="00315769">
        <w:rPr>
          <w:rFonts w:ascii="Calibri" w:hAnsi="Calibri"/>
          <w:color w:val="auto"/>
          <w:sz w:val="22"/>
          <w:szCs w:val="22"/>
        </w:rPr>
        <w:t>ά</w:t>
      </w:r>
      <w:r w:rsidRPr="00315769">
        <w:rPr>
          <w:rFonts w:ascii="Calibri" w:hAnsi="Calibri"/>
          <w:color w:val="auto"/>
          <w:sz w:val="22"/>
          <w:szCs w:val="22"/>
        </w:rPr>
        <w:t>ξη αποτελεί εκτελεστό τίτλο, εφόσον έχουν συμπεριληφθεί στην συμφωνία οι ρυθμίσεις των άρθρων 950 και 951 του Κώδικα Πολιτικής Δικονομίας. Μετά τη λήξη ισχύος της επικυρωμένης συμφωνίας, μπορεί να ρυθμίζεται η επιμέλεια, η επικοινωνία και η διατροφή των τέκνων για περαιτέρω χρονικό διάστημα με νέα συμφωνία και με την ίδια διαδικασία.</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5. Η λύση του γάμου επέρχεται με την κατάθεση αντιγράφου της συμβολαιογραφικής πράξης στο ληξια</w:t>
      </w:r>
      <w:r w:rsidRPr="00315769">
        <w:rPr>
          <w:rFonts w:ascii="Calibri" w:hAnsi="Calibri"/>
          <w:color w:val="auto"/>
          <w:sz w:val="22"/>
          <w:szCs w:val="22"/>
        </w:rPr>
        <w:t>ρ</w:t>
      </w:r>
      <w:r w:rsidRPr="00315769">
        <w:rPr>
          <w:rFonts w:ascii="Calibri" w:hAnsi="Calibri"/>
          <w:color w:val="auto"/>
          <w:sz w:val="22"/>
          <w:szCs w:val="22"/>
        </w:rPr>
        <w:t>χείο όπου έχει κατατεθεί η σύσταση του γάμου.</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5</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 xml:space="preserve">Συμφέρον τέκνου </w:t>
      </w:r>
      <w:r w:rsidRPr="00315769">
        <w:rPr>
          <w:rFonts w:ascii="Calibri" w:hAnsi="Calibri"/>
          <w:b/>
          <w:bCs/>
          <w:color w:val="auto"/>
          <w:sz w:val="22"/>
          <w:szCs w:val="22"/>
          <w:lang w:val="ru-RU"/>
        </w:rPr>
        <w:t xml:space="preserve">- </w:t>
      </w:r>
      <w:r w:rsidRPr="00315769">
        <w:rPr>
          <w:rFonts w:ascii="Calibri" w:hAnsi="Calibri"/>
          <w:b/>
          <w:bCs/>
          <w:color w:val="auto"/>
          <w:sz w:val="22"/>
          <w:szCs w:val="22"/>
        </w:rPr>
        <w:t>Τροποποίηση άρθρου 1511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1511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1511</w:t>
      </w:r>
      <w:r w:rsidRPr="00315769">
        <w:rPr>
          <w:rFonts w:ascii="Calibri" w:hAnsi="Calibri"/>
          <w:color w:val="auto"/>
          <w:sz w:val="22"/>
          <w:szCs w:val="22"/>
        </w:rPr>
        <w:tab/>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Άσκηση – ανάθεση γονικής μέριμνας κατά το συμφέρον του τέκνου</w:t>
      </w:r>
    </w:p>
    <w:p w:rsidR="00BA30D6" w:rsidRPr="00315769" w:rsidRDefault="00A7222A">
      <w:pPr>
        <w:pStyle w:val="A4"/>
        <w:spacing w:before="0" w:line="276" w:lineRule="auto"/>
        <w:jc w:val="both"/>
        <w:rPr>
          <w:rFonts w:ascii="Calibri" w:eastAsia="Calibri" w:hAnsi="Calibri" w:cs="Calibri"/>
          <w:b/>
          <w:bCs/>
          <w:color w:val="auto"/>
          <w:sz w:val="22"/>
          <w:szCs w:val="22"/>
        </w:rPr>
      </w:pPr>
      <w:r w:rsidRPr="00315769">
        <w:rPr>
          <w:rFonts w:ascii="Calibri" w:hAnsi="Calibri"/>
          <w:color w:val="auto"/>
          <w:sz w:val="22"/>
          <w:szCs w:val="22"/>
        </w:rPr>
        <w:t>1. Κάθε απόφαση των γονέων σχετικά με την άσκηση της γονικής μέριμνας πρέπει να αποβλέπει στο συ</w:t>
      </w:r>
      <w:r w:rsidRPr="00315769">
        <w:rPr>
          <w:rFonts w:ascii="Calibri" w:hAnsi="Calibri"/>
          <w:color w:val="auto"/>
          <w:sz w:val="22"/>
          <w:szCs w:val="22"/>
        </w:rPr>
        <w:t>μ</w:t>
      </w:r>
      <w:r w:rsidRPr="00315769">
        <w:rPr>
          <w:rFonts w:ascii="Calibri" w:hAnsi="Calibri"/>
          <w:color w:val="auto"/>
          <w:sz w:val="22"/>
          <w:szCs w:val="22"/>
        </w:rPr>
        <w:t>φέρον του τέκνου.</w:t>
      </w:r>
    </w:p>
    <w:p w:rsidR="00BA30D6" w:rsidRPr="00315769" w:rsidRDefault="00A7222A">
      <w:pPr>
        <w:pStyle w:val="A4"/>
        <w:spacing w:before="0" w:line="276" w:lineRule="auto"/>
        <w:jc w:val="both"/>
        <w:rPr>
          <w:rFonts w:ascii="Calibri" w:eastAsia="Calibri" w:hAnsi="Calibri" w:cs="Calibri"/>
          <w:b/>
          <w:bCs/>
          <w:color w:val="auto"/>
          <w:sz w:val="22"/>
          <w:szCs w:val="22"/>
        </w:rPr>
      </w:pPr>
      <w:r w:rsidRPr="00315769">
        <w:rPr>
          <w:rFonts w:ascii="Calibri" w:hAnsi="Calibri"/>
          <w:color w:val="auto"/>
          <w:sz w:val="22"/>
          <w:szCs w:val="22"/>
        </w:rPr>
        <w:t>2. Στο συμφέρον του τέκνου, που εξυπηρετείται πρωτίστως από την ουσιαστική συμμετοχή και των δύο γονέων στην ανατροφή και φροντίδα του, καθώς επίσης και στην αποτροπή διάρρηξης των σχέσεών του με καθένα από αυτούς, πρέπει να αποβλέπει και η απόφαση του δικαστηρίου, όταν κατά τις διατάξεις του νόμου, το δικαστήριο αποφασίζει σχετικά με την ανάθεση της γονικής μέριμνας ή με τον τρόπο άσκησής της. Η απόφαση του δικαστηρίου λαμβάνει ιδίως υπόψη την ικανότητα και πρόθεση καθενός εκ των γ</w:t>
      </w:r>
      <w:r w:rsidRPr="00315769">
        <w:rPr>
          <w:rFonts w:ascii="Calibri" w:hAnsi="Calibri"/>
          <w:color w:val="auto"/>
          <w:sz w:val="22"/>
          <w:szCs w:val="22"/>
        </w:rPr>
        <w:t>ο</w:t>
      </w:r>
      <w:r w:rsidRPr="00315769">
        <w:rPr>
          <w:rFonts w:ascii="Calibri" w:hAnsi="Calibri"/>
          <w:color w:val="auto"/>
          <w:sz w:val="22"/>
          <w:szCs w:val="22"/>
        </w:rPr>
        <w:t>νέων να σεβαστεί τα δικαιώματα του άλλου, την συμπεριφορά κάθε γονέα κατά το προηγούμενο χρονικό διάστημα και την συμμόρφωσή του με δικαστικές αποφάσεις, εισαγγελικές διατάξεις και με προηγούμ</w:t>
      </w:r>
      <w:r w:rsidRPr="00315769">
        <w:rPr>
          <w:rFonts w:ascii="Calibri" w:hAnsi="Calibri"/>
          <w:color w:val="auto"/>
          <w:sz w:val="22"/>
          <w:szCs w:val="22"/>
        </w:rPr>
        <w:t>ε</w:t>
      </w:r>
      <w:r w:rsidRPr="00315769">
        <w:rPr>
          <w:rFonts w:ascii="Calibri" w:hAnsi="Calibri"/>
          <w:color w:val="auto"/>
          <w:sz w:val="22"/>
          <w:szCs w:val="22"/>
        </w:rPr>
        <w:t>νες συμφωνίες που είχε συνάψει με τον άλλο γονέα και αφορούν το τέκνο.</w:t>
      </w:r>
    </w:p>
    <w:p w:rsidR="00BA30D6" w:rsidRPr="00315769" w:rsidRDefault="00A7222A">
      <w:pPr>
        <w:pStyle w:val="A4"/>
        <w:spacing w:before="0" w:line="276" w:lineRule="auto"/>
        <w:jc w:val="both"/>
        <w:rPr>
          <w:rFonts w:ascii="Calibri" w:eastAsia="Calibri" w:hAnsi="Calibri" w:cs="Calibri"/>
          <w:b/>
          <w:bCs/>
          <w:color w:val="auto"/>
          <w:sz w:val="22"/>
          <w:szCs w:val="22"/>
        </w:rPr>
      </w:pPr>
      <w:r w:rsidRPr="00315769">
        <w:rPr>
          <w:rFonts w:ascii="Calibri" w:hAnsi="Calibri"/>
          <w:color w:val="auto"/>
          <w:sz w:val="22"/>
          <w:szCs w:val="22"/>
        </w:rPr>
        <w:t>3. Η απόφαση του δικαστηρίου πρέπει επίσης να σέβεται την ισότητα μεταξύ των γονέων και να μην κάνει διακρίσεις εξαιτίας ιδίως του φύλου, του σεξουαλικού προσανατολισμού, της φυλής, της γλώσσας, της θρησκείας, των πολιτικών ή όποιων άλλων πεποιθήσεων, της ιθαγένειας, της εθνικής ή κοινωνικής προ</w:t>
      </w:r>
      <w:r w:rsidRPr="00315769">
        <w:rPr>
          <w:rFonts w:ascii="Calibri" w:hAnsi="Calibri"/>
          <w:color w:val="auto"/>
          <w:sz w:val="22"/>
          <w:szCs w:val="22"/>
        </w:rPr>
        <w:t>έ</w:t>
      </w:r>
      <w:r w:rsidRPr="00315769">
        <w:rPr>
          <w:rFonts w:ascii="Calibri" w:hAnsi="Calibri"/>
          <w:color w:val="auto"/>
          <w:sz w:val="22"/>
          <w:szCs w:val="22"/>
        </w:rPr>
        <w:t>λευσης ή της περιουσίας.</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4. Ανάλογα με την ωριμότητα του τέκνου πρέπει να ζητείται και να συνεκτιμάται η γνώμη του, πριν από κάθε απόφαση σχετική με τη γονική μέριμνα και τα συμφέροντά του, εφόσον η γνώμη του τέκνου κριθεί από το δικαστήριο ότι δεν αποτελεί προϊόν καθοδήγησης ή υποβολής.</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b/>
          <w:bCs/>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6</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lastRenderedPageBreak/>
        <w:t xml:space="preserve">Διαμεσολάβηση – Αντικατάσταση άρθρου 1512 ΑΚ </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1512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1512</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Σε περίπτωση διαφωνίας</w:t>
      </w:r>
    </w:p>
    <w:p w:rsidR="00BA30D6" w:rsidRPr="00315769" w:rsidRDefault="00A7222A">
      <w:pPr>
        <w:pStyle w:val="A4"/>
        <w:spacing w:before="0" w:line="276" w:lineRule="auto"/>
        <w:jc w:val="both"/>
        <w:rPr>
          <w:rFonts w:ascii="Calibri" w:eastAsia="Calibri" w:hAnsi="Calibri" w:cs="Calibri"/>
          <w:b/>
          <w:bCs/>
          <w:color w:val="auto"/>
          <w:sz w:val="22"/>
          <w:szCs w:val="22"/>
        </w:rPr>
      </w:pPr>
      <w:r w:rsidRPr="00315769">
        <w:rPr>
          <w:rFonts w:ascii="Calibri" w:hAnsi="Calibri"/>
          <w:color w:val="auto"/>
          <w:sz w:val="22"/>
          <w:szCs w:val="22"/>
        </w:rPr>
        <w:t>Κατά την άσκηση της γονικής μέριμνας οι γονείς υποχρεούνται να καταβάλλουν προσπάθεια για την εξε</w:t>
      </w:r>
      <w:r w:rsidRPr="00315769">
        <w:rPr>
          <w:rFonts w:ascii="Calibri" w:hAnsi="Calibri"/>
          <w:color w:val="auto"/>
          <w:sz w:val="22"/>
          <w:szCs w:val="22"/>
        </w:rPr>
        <w:t>ύ</w:t>
      </w:r>
      <w:r w:rsidRPr="00315769">
        <w:rPr>
          <w:rFonts w:ascii="Calibri" w:hAnsi="Calibri"/>
          <w:color w:val="auto"/>
          <w:sz w:val="22"/>
          <w:szCs w:val="22"/>
        </w:rPr>
        <w:t>ρεση κοινά αποδεκτών λύσεων, προσφεύγοντας, εάν είναι απαραίτητο, σε διαμεσολάβηση. Αν διαφωνούν και το συμφέρον του τέκνου επιβάλλει να ληφθεί απόφαση, αποφασίζει το δικαστήριο.</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 xml:space="preserve">Άρθρο </w:t>
      </w:r>
      <w:r w:rsidRPr="00315769">
        <w:rPr>
          <w:rFonts w:ascii="Calibri" w:hAnsi="Calibri"/>
          <w:b/>
          <w:bCs/>
          <w:color w:val="auto"/>
          <w:sz w:val="22"/>
          <w:szCs w:val="22"/>
          <w:lang w:val="ru-RU"/>
        </w:rPr>
        <w:t xml:space="preserve">7 </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Από κοινού άσκηση της γονικής μέριμνας σε περίπτωση διαζυγίου ή ακύρωσης του γάμου</w:t>
      </w:r>
      <w:r w:rsidRPr="00315769">
        <w:rPr>
          <w:rFonts w:ascii="Calibri" w:hAnsi="Calibri"/>
          <w:b/>
          <w:bCs/>
          <w:color w:val="auto"/>
          <w:sz w:val="22"/>
          <w:szCs w:val="22"/>
          <w:lang w:val="ru-RU"/>
        </w:rPr>
        <w:t xml:space="preserve">- </w:t>
      </w:r>
      <w:r w:rsidRPr="00315769">
        <w:rPr>
          <w:rFonts w:ascii="Calibri" w:hAnsi="Calibri"/>
          <w:b/>
          <w:bCs/>
          <w:color w:val="auto"/>
          <w:sz w:val="22"/>
          <w:szCs w:val="22"/>
        </w:rPr>
        <w:t>και διάστ</w:t>
      </w:r>
      <w:r w:rsidRPr="00315769">
        <w:rPr>
          <w:rFonts w:ascii="Calibri" w:hAnsi="Calibri"/>
          <w:b/>
          <w:bCs/>
          <w:color w:val="auto"/>
          <w:sz w:val="22"/>
          <w:szCs w:val="22"/>
        </w:rPr>
        <w:t>α</w:t>
      </w:r>
      <w:r w:rsidRPr="00315769">
        <w:rPr>
          <w:rFonts w:ascii="Calibri" w:hAnsi="Calibri"/>
          <w:b/>
          <w:bCs/>
          <w:color w:val="auto"/>
          <w:sz w:val="22"/>
          <w:szCs w:val="22"/>
        </w:rPr>
        <w:t>σης των συζύγων– Αντικατάσταση τίτλου και άρθρου 1513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τίτλος και το άρθρο 1513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1513</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 xml:space="preserve">Διαζύγιο ή ακύρωση του γάμου </w:t>
      </w:r>
      <w:r w:rsidRPr="00315769">
        <w:rPr>
          <w:rFonts w:ascii="Calibri" w:hAnsi="Calibri"/>
          <w:color w:val="auto"/>
          <w:sz w:val="22"/>
          <w:szCs w:val="22"/>
          <w:lang w:val="ru-RU"/>
        </w:rPr>
        <w:t xml:space="preserve">- </w:t>
      </w:r>
      <w:r w:rsidRPr="00315769">
        <w:rPr>
          <w:rFonts w:ascii="Calibri" w:hAnsi="Calibri"/>
          <w:color w:val="auto"/>
          <w:sz w:val="22"/>
          <w:szCs w:val="22"/>
        </w:rPr>
        <w:t>διάσταση των συζύγων</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Στις περιπτώσεις διαζυγίου ή ακύρωσης του γάμου ή λύσης του συμφώνου ελεύθερης συμβίωσης ή δι</w:t>
      </w:r>
      <w:r w:rsidRPr="00315769">
        <w:rPr>
          <w:rFonts w:ascii="Calibri" w:hAnsi="Calibri"/>
          <w:color w:val="auto"/>
          <w:sz w:val="22"/>
          <w:szCs w:val="22"/>
        </w:rPr>
        <w:t>α</w:t>
      </w:r>
      <w:r w:rsidRPr="00315769">
        <w:rPr>
          <w:rFonts w:ascii="Calibri" w:hAnsi="Calibri"/>
          <w:color w:val="auto"/>
          <w:sz w:val="22"/>
          <w:szCs w:val="22"/>
        </w:rPr>
        <w:t>κοπής της συμβίωσης των συζύγων και εφόσον ζουν και οι δύο γονείς, εξακολουθούν να ασκούν από κο</w:t>
      </w:r>
      <w:r w:rsidRPr="00315769">
        <w:rPr>
          <w:rFonts w:ascii="Calibri" w:hAnsi="Calibri"/>
          <w:color w:val="auto"/>
          <w:sz w:val="22"/>
          <w:szCs w:val="22"/>
        </w:rPr>
        <w:t>ι</w:t>
      </w:r>
      <w:r w:rsidRPr="00315769">
        <w:rPr>
          <w:rFonts w:ascii="Calibri" w:hAnsi="Calibri"/>
          <w:color w:val="auto"/>
          <w:sz w:val="22"/>
          <w:szCs w:val="22"/>
        </w:rPr>
        <w:t>νού και εξίσου τη γονική μέριμνα. Ο γονέας με τον οποίο διαμένει το τέκνο επιχειρεί τις προβλεπόμενες στην παρ</w:t>
      </w:r>
      <w:r w:rsidRPr="00315769">
        <w:rPr>
          <w:rFonts w:ascii="Calibri" w:hAnsi="Calibri"/>
          <w:color w:val="auto"/>
          <w:sz w:val="22"/>
          <w:szCs w:val="22"/>
          <w:lang w:val="ru-RU"/>
        </w:rPr>
        <w:t xml:space="preserve">. 1 </w:t>
      </w:r>
      <w:r w:rsidRPr="00315769">
        <w:rPr>
          <w:rFonts w:ascii="Calibri" w:hAnsi="Calibri"/>
          <w:color w:val="auto"/>
          <w:sz w:val="22"/>
          <w:szCs w:val="22"/>
        </w:rPr>
        <w:t>του άρθρου 1516 του Α.Κ. πράξεις, κατόπιν προηγούμενης ενημέρωσης του άλλου γονέα.</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8</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Παρέκκλιση από την από κοινού άσκηση της γονικής μέριμνας– Αντικατάσταση άρθρου 1514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1514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1514</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Παρέκκλιση από την από κοινού άσκηση της γονικής μέριμνας</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1. Κατά παρέκκλιση του άρθρου 1513 του Αστικού Κώδικα, οι γονείς μπορούν με έγγραφο βεβαίας χρον</w:t>
      </w:r>
      <w:r w:rsidRPr="00315769">
        <w:rPr>
          <w:rFonts w:ascii="Calibri" w:hAnsi="Calibri"/>
          <w:color w:val="auto"/>
          <w:sz w:val="22"/>
          <w:szCs w:val="22"/>
        </w:rPr>
        <w:t>ο</w:t>
      </w:r>
      <w:r w:rsidRPr="00315769">
        <w:rPr>
          <w:rFonts w:ascii="Calibri" w:hAnsi="Calibri"/>
          <w:color w:val="auto"/>
          <w:sz w:val="22"/>
          <w:szCs w:val="22"/>
        </w:rPr>
        <w:t>λογίας να ρυθμίζουν, για χρονικό διάστημα τουλάχιστον δύο (2) ετών, διαφορετικά την κατανομή της γ</w:t>
      </w:r>
      <w:r w:rsidRPr="00315769">
        <w:rPr>
          <w:rFonts w:ascii="Calibri" w:hAnsi="Calibri"/>
          <w:color w:val="auto"/>
          <w:sz w:val="22"/>
          <w:szCs w:val="22"/>
        </w:rPr>
        <w:t>ο</w:t>
      </w:r>
      <w:r w:rsidRPr="00315769">
        <w:rPr>
          <w:rFonts w:ascii="Calibri" w:hAnsi="Calibri"/>
          <w:color w:val="auto"/>
          <w:sz w:val="22"/>
          <w:szCs w:val="22"/>
        </w:rPr>
        <w:t>νικής μέριμνας και να καθορίζουν τον τόπο κατοικίας του τέκνου τους, τον γονέα με τον οποίο θα διαμ</w:t>
      </w:r>
      <w:r w:rsidRPr="00315769">
        <w:rPr>
          <w:rFonts w:ascii="Calibri" w:hAnsi="Calibri"/>
          <w:color w:val="auto"/>
          <w:sz w:val="22"/>
          <w:szCs w:val="22"/>
        </w:rPr>
        <w:t>έ</w:t>
      </w:r>
      <w:r w:rsidRPr="00315769">
        <w:rPr>
          <w:rFonts w:ascii="Calibri" w:hAnsi="Calibri"/>
          <w:color w:val="auto"/>
          <w:sz w:val="22"/>
          <w:szCs w:val="22"/>
        </w:rPr>
        <w:t>νει, καθώς και τον τρόπο επικοινωνίας του με τον άλλο γονέα.</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2. Αν δεν είναι δυνατή η από κοινού άσκηση της γονικής μέριμνας, εξαιτίας διαφωνίας των συζύγων και ιδίως αν ο ένας γονέας αδιαφορεί ή δεν συμπράττει σ’ αυτή ή δεν τηρεί την τυχόν υπάρχουσα συμφωνία των γονέων για την άσκηση ή τον τρόπο άσκησης της γονικής μέριμνας ή αν η συμφωνία αυτή ή η άσκηση της γονικής μέριμνας είναι ή έχει καταστεί αντίθετη προς το συμφέρον του τέκνου, καθένας από τους γ</w:t>
      </w:r>
      <w:r w:rsidRPr="00315769">
        <w:rPr>
          <w:rFonts w:ascii="Calibri" w:hAnsi="Calibri"/>
          <w:color w:val="auto"/>
          <w:sz w:val="22"/>
          <w:szCs w:val="22"/>
        </w:rPr>
        <w:t>ο</w:t>
      </w:r>
      <w:r w:rsidRPr="00315769">
        <w:rPr>
          <w:rFonts w:ascii="Calibri" w:hAnsi="Calibri"/>
          <w:color w:val="auto"/>
          <w:sz w:val="22"/>
          <w:szCs w:val="22"/>
        </w:rPr>
        <w:t>νείς μπορεί να προσφύγει στο δικαστήριο.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3. Το δικαστήριο μπορεί ανάλογα με την περίπτωση:</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α) να κατανείμει την άσκηση της γονικής μέριμνας μεταξύ των γονέων, να εξειδικεύσει τον τρόπο άσκησής της στα κατ’ ιδίαν θέματα ή να αναθέσει την άσκηση της γονικής μέριμνας στον ένα γονέα ή σε τρίτο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β)</w:t>
      </w:r>
      <w:r w:rsidRPr="00315769">
        <w:rPr>
          <w:rFonts w:ascii="Calibri" w:hAnsi="Calibri"/>
          <w:b/>
          <w:bCs/>
          <w:color w:val="auto"/>
          <w:sz w:val="22"/>
          <w:szCs w:val="22"/>
        </w:rPr>
        <w:t xml:space="preserve"> </w:t>
      </w:r>
      <w:r w:rsidRPr="00315769">
        <w:rPr>
          <w:rFonts w:ascii="Calibri" w:hAnsi="Calibri"/>
          <w:color w:val="auto"/>
          <w:sz w:val="22"/>
          <w:szCs w:val="22"/>
        </w:rPr>
        <w:t xml:space="preserve">να διατάξει πραγματογνωμοσύνη ή να ληφθεί οποιοδήποτε άλλο πρόσφορο μέτρο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γ) να διατάξει διαμεσολάβηση ή την επανάληψή της, ορίζοντας συγχρόνως τον διαμεσολαβητή.</w:t>
      </w:r>
    </w:p>
    <w:p w:rsidR="00BA30D6" w:rsidRPr="00A85D1A"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Για τη λήψη της απόφασής του το δικαστήριο λαμβάνει υπόψη τους έως τότε δεσμούς του τέκνου με τους γονείς και τους αδελφούς του, καθώς και τις τυχόν συμφωνίες που έκαναν οι γονείς του τέκνου σχετικά με την άσκηση της γονικής μέριμνας.</w:t>
      </w:r>
      <w:r w:rsidRPr="00315769">
        <w:rPr>
          <w:rFonts w:ascii="Calibri" w:hAnsi="Calibri"/>
          <w:color w:val="auto"/>
          <w:sz w:val="22"/>
          <w:szCs w:val="22"/>
          <w:lang w:val="it-IT"/>
        </w:rPr>
        <w:t>»</w:t>
      </w:r>
      <w:r w:rsidR="00A85D1A">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b/>
          <w:bCs/>
          <w:color w:val="auto"/>
          <w:sz w:val="22"/>
          <w:szCs w:val="22"/>
        </w:rPr>
        <w:t>Άρθρο 9</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Τέκνα χωρίς γάμο των γονέων τους – Αντικατάσταση άρθρου 1515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1515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1515</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Τέκνα χωρίς γάμο των γονέων τους</w:t>
      </w:r>
    </w:p>
    <w:p w:rsidR="00BA30D6" w:rsidRPr="00315769" w:rsidRDefault="00A7222A">
      <w:pPr>
        <w:pStyle w:val="A4"/>
        <w:spacing w:before="0" w:line="276" w:lineRule="auto"/>
        <w:jc w:val="both"/>
        <w:rPr>
          <w:rFonts w:ascii="Calibri" w:eastAsia="Calibri" w:hAnsi="Calibri" w:cs="Calibri"/>
          <w:b/>
          <w:bCs/>
          <w:color w:val="auto"/>
          <w:sz w:val="22"/>
          <w:szCs w:val="22"/>
        </w:rPr>
      </w:pPr>
      <w:r w:rsidRPr="00315769">
        <w:rPr>
          <w:rFonts w:ascii="Calibri" w:hAnsi="Calibri"/>
          <w:color w:val="auto"/>
          <w:sz w:val="22"/>
          <w:szCs w:val="22"/>
        </w:rPr>
        <w:t>Η γονική μέριμνα του ανηλίκου τέκνου που γεννήθηκε και παραμένει χωρίς γάμο των γονέων του ανήκει στην μητέρα του. Όταν το τέκνο αναγνωρίστηκε εκούσια ή δικαστικά με αγωγή που άσκησε ο πατέρας, αποκτά γονική μέριμνα και ο πατέρας, την οποία ασκεί από κοινού με την μητέρα. Αν οι γονείς δεν ζουν μαζί, εφαρμόζονται αναλόγως τα άρθρα 1513 και 1514 του Α.Κ..</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Σε περίπτωση δικαστικής αναγνώρισης, στην οποία αντιδίκησε ο πατέρας, αυτός δεν ασκεί γονική μέριμνα ούτε αναπληρώνει την μητέρα στην άσκησή της, εκτός αν υπάρχει συμφωνία των γονέων. Το δικαστήριο μπορεί, αν το επιβάλλει το συμφέρον του τέκνου, να αποφασίσει διαφορετικά ύστερα από αίτηση του πατέρα.</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10</w:t>
      </w:r>
    </w:p>
    <w:p w:rsidR="00BA30D6" w:rsidRPr="00315769" w:rsidRDefault="00A7222A">
      <w:pPr>
        <w:pStyle w:val="A4"/>
        <w:tabs>
          <w:tab w:val="left" w:pos="3372"/>
        </w:tab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Πράξεις από τον ένα γονέα – Τροποποίηση άρθρου 1516 ΑΚ</w:t>
      </w:r>
    </w:p>
    <w:p w:rsidR="00BA30D6" w:rsidRPr="00315769" w:rsidRDefault="00BA30D6">
      <w:pPr>
        <w:pStyle w:val="A4"/>
        <w:tabs>
          <w:tab w:val="left" w:pos="3372"/>
        </w:tabs>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δεύτερο εδάφιο του άρθρου 1516 του Αστικού Κώδικα αντικαθίσταται και το άρθρο 1516 διαμορφών</w:t>
      </w:r>
      <w:r w:rsidRPr="00315769">
        <w:rPr>
          <w:rFonts w:ascii="Calibri" w:hAnsi="Calibri"/>
          <w:color w:val="auto"/>
          <w:sz w:val="22"/>
          <w:szCs w:val="22"/>
        </w:rPr>
        <w:t>ε</w:t>
      </w:r>
      <w:r w:rsidRPr="00315769">
        <w:rPr>
          <w:rFonts w:ascii="Calibri" w:hAnsi="Calibri"/>
          <w:color w:val="auto"/>
          <w:sz w:val="22"/>
          <w:szCs w:val="22"/>
        </w:rPr>
        <w:t>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1516</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Πράξεις από τον ένα γονέα</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καθένας από τους γονείς επιχειρεί και μόνος του πράξεις αναφερόμενες στην άσκηση της γονικής μέρ</w:t>
      </w:r>
      <w:r w:rsidRPr="00315769">
        <w:rPr>
          <w:rFonts w:ascii="Calibri" w:hAnsi="Calibri"/>
          <w:color w:val="auto"/>
          <w:sz w:val="22"/>
          <w:szCs w:val="22"/>
        </w:rPr>
        <w:t>ι</w:t>
      </w:r>
      <w:r w:rsidRPr="00315769">
        <w:rPr>
          <w:rFonts w:ascii="Calibri" w:hAnsi="Calibri"/>
          <w:color w:val="auto"/>
          <w:sz w:val="22"/>
          <w:szCs w:val="22"/>
        </w:rPr>
        <w:t xml:space="preserve">μνας: 1. Όταν πρόκειται για συνήθεις πράξεις επιμέλειας του προσώπου του τέκνου ή για την τρέχουσα διαχείριση της περιουσίας του ή για πράξεις που έχουν επείγοντα χαρακτήρα 2. Όταν πρόκειται για τη λήψη δήλωσης της βούλησης που είναι </w:t>
      </w:r>
      <w:proofErr w:type="spellStart"/>
      <w:r w:rsidRPr="00315769">
        <w:rPr>
          <w:rFonts w:ascii="Calibri" w:hAnsi="Calibri"/>
          <w:color w:val="auto"/>
          <w:sz w:val="22"/>
          <w:szCs w:val="22"/>
        </w:rPr>
        <w:t>απευθυντέα</w:t>
      </w:r>
      <w:proofErr w:type="spellEnd"/>
      <w:r w:rsidRPr="00315769">
        <w:rPr>
          <w:rFonts w:ascii="Calibri" w:hAnsi="Calibri"/>
          <w:color w:val="auto"/>
          <w:sz w:val="22"/>
          <w:szCs w:val="22"/>
        </w:rPr>
        <w:t xml:space="preserve"> προς το τέκνο.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Στις περιπτώσεις διακοπής της συμβίωσης των γονέων, διαζυγίου ή ακύρωσης του γάμου τους, καθώς και όταν πρόκειται για τέκνο γεννημένο χωρίς γάμο των γονέων του, κάθε ένας από τους γονείς μπορεί να ασκεί τις αξιώσεις διατροφής που έχει το τέκνο κατά του άλλου γονέα ή τρίτου.</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11</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Επιμέλεια του προσώπου – Προσθήκη παρ. 4 στο άρθρο 1518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Στο άρθρο 1518 του Αστικού Κώδικα προστίθεται παρ. 4 και το άρθρο 1518 διαμορφώνεται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1518</w:t>
      </w:r>
      <w:r w:rsidRPr="00315769">
        <w:rPr>
          <w:rFonts w:ascii="Calibri" w:hAnsi="Calibri"/>
          <w:color w:val="auto"/>
          <w:sz w:val="22"/>
          <w:szCs w:val="22"/>
        </w:rPr>
        <w:tab/>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 xml:space="preserve">Επιμέλεια του προσώπου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Η επιμέλεια του προσώπου του τέκνου περιλαμβάνει ιδίως την ανατροφή, την επίβλεψη, την μόρφωση και την εκπαίδευσή του, καθώς και τον προσδιορισμό του τόπου διαμονής του.</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Κατά την ανατροφή του τέκνου οι γονείς του ενισχύουν, χωρίς διάκριση φύλου, να αναπτύσσει υπεύθυνα και με κοινωνική συνείδηση την προσωπικότητά του. Η λήψη σωφρονιστικών μέτρων επιτρέπεται μόνο εφόσον αυτά είναι παιδαγωγικώς αναγκαία και δεν θίγουν την αξιοπρέπεια του τέκνου.</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Κατά την μόρφωση και την επαγγελματική εκπαίδευση του τέκνου οι γονείς λαμβάνουν υπόψη τις ικαν</w:t>
      </w:r>
      <w:r w:rsidRPr="00315769">
        <w:rPr>
          <w:rFonts w:ascii="Calibri" w:hAnsi="Calibri"/>
          <w:color w:val="auto"/>
          <w:sz w:val="22"/>
          <w:szCs w:val="22"/>
        </w:rPr>
        <w:t>ό</w:t>
      </w:r>
      <w:r w:rsidRPr="00315769">
        <w:rPr>
          <w:rFonts w:ascii="Calibri" w:hAnsi="Calibri"/>
          <w:color w:val="auto"/>
          <w:sz w:val="22"/>
          <w:szCs w:val="22"/>
        </w:rPr>
        <w:t>τητες και τις προσωπικές του κλίσεις. Γι’ αυτό τον σκοπό οφείλουν να συνεργάζονται με το σχολείο και αν υπάρχει ανάγκη, να ζητούν την συνδρομή αρμοδίων κρατικών υπηρεσιών ή δημοσίων οργανισμών.</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Κάθε γονέας υποχρεούται να διαφυλάσσει και να ενισχύει την σχέση του τέκνου με τον άλλο γονέα, τους αδελφούς του, καθώς και με την οικογένεια του άλλου γονέα, ιδίως όταν οι γονείς δεν ζουν μαζί ή ο άλλος γονέας έχει αποβιώσει.</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12</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lastRenderedPageBreak/>
        <w:t>Από κοινού άσκηση της επιμέλειας του τέκνου σε σημαντικά ζητήματα – Αντικατάσταση τίτλου και ά</w:t>
      </w:r>
      <w:r w:rsidRPr="00315769">
        <w:rPr>
          <w:rFonts w:ascii="Calibri" w:hAnsi="Calibri"/>
          <w:b/>
          <w:bCs/>
          <w:color w:val="auto"/>
          <w:sz w:val="22"/>
          <w:szCs w:val="22"/>
        </w:rPr>
        <w:t>ρ</w:t>
      </w:r>
      <w:r w:rsidRPr="00315769">
        <w:rPr>
          <w:rFonts w:ascii="Calibri" w:hAnsi="Calibri"/>
          <w:b/>
          <w:bCs/>
          <w:color w:val="auto"/>
          <w:sz w:val="22"/>
          <w:szCs w:val="22"/>
        </w:rPr>
        <w:t>θρου 1519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τίτλος και το άρθρο 1519 του Αστικού Κώδικα αντικαθίστανται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1519</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Σημαντικά ζητήματα επιμέλειας τέκνου</w:t>
      </w:r>
    </w:p>
    <w:p w:rsidR="00BA30D6" w:rsidRPr="00315769" w:rsidRDefault="00A7222A">
      <w:pPr>
        <w:pStyle w:val="A4"/>
        <w:spacing w:before="0" w:line="276" w:lineRule="auto"/>
        <w:jc w:val="both"/>
        <w:rPr>
          <w:rFonts w:ascii="Calibri" w:eastAsia="Calibri" w:hAnsi="Calibri" w:cs="Calibri"/>
          <w:b/>
          <w:bCs/>
          <w:color w:val="auto"/>
          <w:sz w:val="22"/>
          <w:szCs w:val="22"/>
        </w:rPr>
      </w:pPr>
      <w:r w:rsidRPr="00315769">
        <w:rPr>
          <w:rFonts w:ascii="Calibri" w:hAnsi="Calibri"/>
          <w:color w:val="auto"/>
          <w:sz w:val="22"/>
          <w:szCs w:val="22"/>
        </w:rPr>
        <w:t xml:space="preserve">Όταν η επιμέλεια ασκείται από τον ένα γονέα ή έχει γίνει κατανομή της μεταξύ των γονέων, οι αποφάσεις για την </w:t>
      </w:r>
      <w:proofErr w:type="spellStart"/>
      <w:r w:rsidRPr="00315769">
        <w:rPr>
          <w:rFonts w:ascii="Calibri" w:hAnsi="Calibri"/>
          <w:color w:val="auto"/>
          <w:sz w:val="22"/>
          <w:szCs w:val="22"/>
        </w:rPr>
        <w:t>ονοματοδοσία</w:t>
      </w:r>
      <w:proofErr w:type="spellEnd"/>
      <w:r w:rsidRPr="00315769">
        <w:rPr>
          <w:rFonts w:ascii="Calibri" w:hAnsi="Calibri"/>
          <w:color w:val="auto"/>
          <w:sz w:val="22"/>
          <w:szCs w:val="22"/>
        </w:rPr>
        <w:t xml:space="preserve"> του τέκνου, για το θρήσκευμα, για ζητήματα της υγείας του, εκτός από τα επείγοντα και τα εντελώς τρέχοντα, καθώς και για ζητήματα εκπαίδευσης που επιδρούν αποφασιστικά στο μέλλον του, λαμβάνονται και από τους δύο γονείς από κοινού. Οι διατάξεις της παρ. 3 του άρθρου 1510 και του άρθρου 1512 του Α.Κ. εφαρμόζονται και σε αυτή την περίπτωση.</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Για τη μεταβολή του τόπου διαμονής του τέκνου που επιδρά ουσιωδώς στο δικαίωμα επικοινωνίας του γονέα με τον οποίο δεν διαμένει το τέκνο, απαιτείται προηγούμενη έγγραφη συμφωνία των γονέων ή προηγούμενη δικαστική απόφαση που εκδίδεται μετά από αίτηση ενός από τους γονείς. Το δικαστήριο μπορεί να διατάξει κάθε πρόσφορο μέτρο.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γονέας στον οποίο δεν έχει ανατεθεί η άσκηση της γονικής μέριμνας έχει το δικαίωμα να ζητά από τον άλλο πληροφορίες για το πρόσωπο και την περιουσία του τέκνου.</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ΚΕΦΑΛΑΙΟ Γ΄</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ΚΑΘΙΕΡΩΣΗ ΤΕΚΜΗΡΙΟΥ ΕΠΙΚΟΙΝΩΝΙΑΣ ΚΑΙ ΣΥΝΕΠΕΙΕΣ ΚΑΚΗΣ ΑΣΚΗΣΗΣ ΓΟΝΙΚΗΣ ΜΕΡΙΜΝΑΣ</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13</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Δικαίωμα επικοινωνίας – Αντικατάσταση  άρθρου 1520 ΑΚ</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1520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1520</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 xml:space="preserve">Προσωπική επικοινωνία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γονέας με τον οποίο δεν διαμένει το τέκνο έχει το δικαίωμα και την υποχρέωση της, κατά το δυνατό, ευρύτερης επικοινωνίας με αυτό, στην οποία περιλαμβάνεται τόσο η φυσική παρουσία και επαφή αυτού με το τέκνο όσο και η διαμονή του τέκνου στην οικία του. Ο γονέας με τον οποίο διαμένει το τέκνο οφείλει να διευκολύνει και να προωθεί την επικοινωνία του τέκνου με τον άλλο γονέα σε καθημερινή βάση. Ο χρόνος επικοινωνίας του τέκνου με φυσική παρουσία με τον γονέα, με τον οποίο δεν διαμένει, τεκμαίρ</w:t>
      </w:r>
      <w:r w:rsidRPr="00315769">
        <w:rPr>
          <w:rFonts w:ascii="Calibri" w:hAnsi="Calibri"/>
          <w:color w:val="auto"/>
          <w:sz w:val="22"/>
          <w:szCs w:val="22"/>
        </w:rPr>
        <w:t>ε</w:t>
      </w:r>
      <w:r w:rsidRPr="00315769">
        <w:rPr>
          <w:rFonts w:ascii="Calibri" w:hAnsi="Calibri"/>
          <w:color w:val="auto"/>
          <w:sz w:val="22"/>
          <w:szCs w:val="22"/>
        </w:rPr>
        <w:t>ται στο ένα τρίτο του συνολικού, εκτός αν ο γονέας αυτός ζητά μικρότερο χρόνο επικοινωνίας, ή για λ</w:t>
      </w:r>
      <w:r w:rsidRPr="00315769">
        <w:rPr>
          <w:rFonts w:ascii="Calibri" w:hAnsi="Calibri"/>
          <w:color w:val="auto"/>
          <w:sz w:val="22"/>
          <w:szCs w:val="22"/>
        </w:rPr>
        <w:t>ό</w:t>
      </w:r>
      <w:r w:rsidRPr="00315769">
        <w:rPr>
          <w:rFonts w:ascii="Calibri" w:hAnsi="Calibri"/>
          <w:color w:val="auto"/>
          <w:sz w:val="22"/>
          <w:szCs w:val="22"/>
        </w:rPr>
        <w:t>γους, που αφορούν στις συνθήκες διαβίωσης ή στο συμφέρον του τέκνου, επιβάλλεται να καθορισθεί μ</w:t>
      </w:r>
      <w:r w:rsidRPr="00315769">
        <w:rPr>
          <w:rFonts w:ascii="Calibri" w:hAnsi="Calibri"/>
          <w:color w:val="auto"/>
          <w:sz w:val="22"/>
          <w:szCs w:val="22"/>
        </w:rPr>
        <w:t>ι</w:t>
      </w:r>
      <w:r w:rsidRPr="00315769">
        <w:rPr>
          <w:rFonts w:ascii="Calibri" w:hAnsi="Calibri"/>
          <w:color w:val="auto"/>
          <w:sz w:val="22"/>
          <w:szCs w:val="22"/>
        </w:rPr>
        <w:t xml:space="preserve">κρότερος ή μεγαλύτερος χρόνος επικοινωνίας, </w:t>
      </w:r>
      <w:r w:rsidRPr="00315769">
        <w:rPr>
          <w:rFonts w:ascii="Calibri" w:hAnsi="Calibri"/>
          <w:color w:val="auto"/>
          <w:sz w:val="22"/>
          <w:szCs w:val="22"/>
          <w:u w:color="FF2600"/>
        </w:rPr>
        <w:t>εφόσον, σε κάθε περίπτωση, δεν διαταράσσεται η καθημ</w:t>
      </w:r>
      <w:r w:rsidRPr="00315769">
        <w:rPr>
          <w:rFonts w:ascii="Calibri" w:hAnsi="Calibri"/>
          <w:color w:val="auto"/>
          <w:sz w:val="22"/>
          <w:szCs w:val="22"/>
          <w:u w:color="FF2600"/>
        </w:rPr>
        <w:t>ε</w:t>
      </w:r>
      <w:r w:rsidRPr="00315769">
        <w:rPr>
          <w:rFonts w:ascii="Calibri" w:hAnsi="Calibri"/>
          <w:color w:val="auto"/>
          <w:sz w:val="22"/>
          <w:szCs w:val="22"/>
          <w:u w:color="FF2600"/>
        </w:rPr>
        <w:t>ρινότητα του τέκνου</w:t>
      </w:r>
      <w:r w:rsidRPr="00315769">
        <w:rPr>
          <w:rFonts w:ascii="Calibri" w:hAnsi="Calibri"/>
          <w:color w:val="auto"/>
          <w:sz w:val="22"/>
          <w:szCs w:val="22"/>
        </w:rPr>
        <w:t>. Αποκλεισμός ή περιορισμός της επικοινωνίας είναι δυνατός μόνο για εξαιρετικά σ</w:t>
      </w:r>
      <w:r w:rsidRPr="00315769">
        <w:rPr>
          <w:rFonts w:ascii="Calibri" w:hAnsi="Calibri"/>
          <w:color w:val="auto"/>
          <w:sz w:val="22"/>
          <w:szCs w:val="22"/>
        </w:rPr>
        <w:t>ο</w:t>
      </w:r>
      <w:r w:rsidRPr="00315769">
        <w:rPr>
          <w:rFonts w:ascii="Calibri" w:hAnsi="Calibri"/>
          <w:color w:val="auto"/>
          <w:sz w:val="22"/>
          <w:szCs w:val="22"/>
        </w:rPr>
        <w:t>βαρούς λόγους, ιδίως όταν ο γονέας με τον οποίο δεν διαμένει το τέκνο έχει καταδικαστεί αμετάκλητα για ενδοοικογενειακή βία ή για εγκλήματα κατά της γενετήσιας ελευθερίας ή εγκλήματα οικονομικής εκμ</w:t>
      </w:r>
      <w:r w:rsidRPr="00315769">
        <w:rPr>
          <w:rFonts w:ascii="Calibri" w:hAnsi="Calibri"/>
          <w:color w:val="auto"/>
          <w:sz w:val="22"/>
          <w:szCs w:val="22"/>
        </w:rPr>
        <w:t>ε</w:t>
      </w:r>
      <w:r w:rsidRPr="00315769">
        <w:rPr>
          <w:rFonts w:ascii="Calibri" w:hAnsi="Calibri"/>
          <w:color w:val="auto"/>
          <w:sz w:val="22"/>
          <w:szCs w:val="22"/>
        </w:rPr>
        <w:t xml:space="preserve">τάλλευσης της γενετήσιας ζωής.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Οι γονείς δεν έχουν το δικαίωμα να εμποδίζουν την επικοινωνία του τέκνου με τους ανώτερους ανιόντες και τους αδελφούς του, εκτός αν συντρέχει σπουδαίος λόγος. Οι γονείς δεν έχουν το δικαίωμα να εμποδ</w:t>
      </w:r>
      <w:r w:rsidRPr="00315769">
        <w:rPr>
          <w:rFonts w:ascii="Calibri" w:hAnsi="Calibri"/>
          <w:color w:val="auto"/>
          <w:sz w:val="22"/>
          <w:szCs w:val="22"/>
        </w:rPr>
        <w:t>ί</w:t>
      </w:r>
      <w:r w:rsidRPr="00315769">
        <w:rPr>
          <w:rFonts w:ascii="Calibri" w:hAnsi="Calibri"/>
          <w:color w:val="auto"/>
          <w:sz w:val="22"/>
          <w:szCs w:val="22"/>
        </w:rPr>
        <w:t xml:space="preserve">ζουν την επικοινωνία του τέκνου με τρίτους που έχουν αναπτύξει μαζί του </w:t>
      </w:r>
      <w:proofErr w:type="spellStart"/>
      <w:r w:rsidRPr="00315769">
        <w:rPr>
          <w:rFonts w:ascii="Calibri" w:hAnsi="Calibri"/>
          <w:color w:val="auto"/>
          <w:sz w:val="22"/>
          <w:szCs w:val="22"/>
        </w:rPr>
        <w:t>κοινωνικοσυναισθηματική</w:t>
      </w:r>
      <w:proofErr w:type="spellEnd"/>
      <w:r w:rsidRPr="00315769">
        <w:rPr>
          <w:rFonts w:ascii="Calibri" w:hAnsi="Calibri"/>
          <w:color w:val="auto"/>
          <w:sz w:val="22"/>
          <w:szCs w:val="22"/>
        </w:rPr>
        <w:t xml:space="preserve"> σχ</w:t>
      </w:r>
      <w:r w:rsidRPr="00315769">
        <w:rPr>
          <w:rFonts w:ascii="Calibri" w:hAnsi="Calibri"/>
          <w:color w:val="auto"/>
          <w:sz w:val="22"/>
          <w:szCs w:val="22"/>
        </w:rPr>
        <w:t>έ</w:t>
      </w:r>
      <w:r w:rsidRPr="00315769">
        <w:rPr>
          <w:rFonts w:ascii="Calibri" w:hAnsi="Calibri"/>
          <w:color w:val="auto"/>
          <w:sz w:val="22"/>
          <w:szCs w:val="22"/>
        </w:rPr>
        <w:t>ση οικογενειακής φύσης, εφόσον με την επικοινωνία εξυπηρετείται το συμφέρον του τέκνου.</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Τα σχετικά με την επικοινωνία καθορίζονται ειδικότερα είτε με έγγραφη συμφωνία των γονέων είτε από το δικαστήριο. Στην περίπτωση αυτή εφαρμόζεται και η διάταξη της παρ. 4 του άρθρου 1511. Όταν σ</w:t>
      </w:r>
      <w:r w:rsidRPr="00315769">
        <w:rPr>
          <w:rFonts w:ascii="Calibri" w:hAnsi="Calibri"/>
          <w:color w:val="auto"/>
          <w:sz w:val="22"/>
          <w:szCs w:val="22"/>
        </w:rPr>
        <w:t>υ</w:t>
      </w:r>
      <w:r w:rsidRPr="00315769">
        <w:rPr>
          <w:rFonts w:ascii="Calibri" w:hAnsi="Calibri"/>
          <w:color w:val="auto"/>
          <w:sz w:val="22"/>
          <w:szCs w:val="22"/>
        </w:rPr>
        <w:t xml:space="preserve">ντρέχει περίπτωση κακής ή καταχρηστικής άσκησης του δικαιώματος επικοινωνίας, ο άλλος γονέας ή κάθε </w:t>
      </w:r>
      <w:r w:rsidRPr="00315769">
        <w:rPr>
          <w:rFonts w:ascii="Calibri" w:hAnsi="Calibri"/>
          <w:color w:val="auto"/>
          <w:sz w:val="22"/>
          <w:szCs w:val="22"/>
        </w:rPr>
        <w:lastRenderedPageBreak/>
        <w:t>ένας από τους γονείς, αν πρόκειται για επικοινωνία με τρίτο, μπορεί να ζητήσει από το δικαστήριο τη μ</w:t>
      </w:r>
      <w:r w:rsidRPr="00315769">
        <w:rPr>
          <w:rFonts w:ascii="Calibri" w:hAnsi="Calibri"/>
          <w:color w:val="auto"/>
          <w:sz w:val="22"/>
          <w:szCs w:val="22"/>
        </w:rPr>
        <w:t>ε</w:t>
      </w:r>
      <w:r w:rsidRPr="00315769">
        <w:rPr>
          <w:rFonts w:ascii="Calibri" w:hAnsi="Calibri"/>
          <w:color w:val="auto"/>
          <w:sz w:val="22"/>
          <w:szCs w:val="22"/>
        </w:rPr>
        <w:t>ταρρύθμιση της επικοινωνίας.</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ind w:left="360"/>
        <w:jc w:val="both"/>
        <w:rPr>
          <w:rFonts w:ascii="Calibri" w:eastAsia="Calibri" w:hAnsi="Calibri" w:cs="Calibri"/>
          <w:b/>
          <w:bCs/>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14</w:t>
      </w:r>
    </w:p>
    <w:p w:rsidR="00BA30D6" w:rsidRPr="00315769" w:rsidRDefault="00A7222A">
      <w:pPr>
        <w:pStyle w:val="A4"/>
        <w:spacing w:before="0" w:line="276" w:lineRule="auto"/>
        <w:ind w:left="360"/>
        <w:jc w:val="center"/>
        <w:rPr>
          <w:rFonts w:ascii="Calibri" w:eastAsia="Calibri" w:hAnsi="Calibri" w:cs="Calibri"/>
          <w:b/>
          <w:bCs/>
          <w:color w:val="auto"/>
          <w:sz w:val="22"/>
          <w:szCs w:val="22"/>
        </w:rPr>
      </w:pPr>
      <w:r w:rsidRPr="00315769">
        <w:rPr>
          <w:rFonts w:ascii="Calibri" w:hAnsi="Calibri"/>
          <w:b/>
          <w:bCs/>
          <w:color w:val="auto"/>
          <w:sz w:val="22"/>
          <w:szCs w:val="22"/>
        </w:rPr>
        <w:t>Συνέπειες κακής άσκησης – Αντικατάσταση άρθρου 1532 ΑΚ</w:t>
      </w:r>
    </w:p>
    <w:p w:rsidR="00BA30D6" w:rsidRPr="00315769" w:rsidRDefault="00BA30D6">
      <w:pPr>
        <w:pStyle w:val="A4"/>
        <w:spacing w:before="0" w:line="276" w:lineRule="auto"/>
        <w:ind w:left="360"/>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1532 του Αστικού Κώδικα αντικαθίσταται ως εξής:</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«Άρθρο 1532</w:t>
      </w: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color w:val="auto"/>
          <w:sz w:val="22"/>
          <w:szCs w:val="22"/>
        </w:rPr>
        <w:t>Συνέπειες κακής άσκησης</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Αν ο πατέρας ή η μητέρα παραβαίνουν τα καθήκοντα που τους επιβάλλει το λειτούργημά τους για την </w:t>
      </w:r>
      <w:r w:rsidRPr="00315769">
        <w:rPr>
          <w:rFonts w:ascii="Calibri" w:hAnsi="Calibri"/>
          <w:color w:val="auto"/>
          <w:sz w:val="22"/>
          <w:szCs w:val="22"/>
        </w:rPr>
        <w:t>ε</w:t>
      </w:r>
      <w:r w:rsidRPr="00315769">
        <w:rPr>
          <w:rFonts w:ascii="Calibri" w:hAnsi="Calibri"/>
          <w:color w:val="auto"/>
          <w:sz w:val="22"/>
          <w:szCs w:val="22"/>
        </w:rPr>
        <w:t>πιμέλεια του προσώπου του τέκνου ή τη διοίκηση της περιουσίας του ή αν ασκούν το λειτούργημα αυτό καταχρηστικά ή δεν είναι σε θέση να ανταποκριθούν σε αυτό, το δικαστήριο μπορεί, εφόσον το ζητήσουν ο άλλος γονέας ή οι πλησιέστεροι συγγενείς του τέκνου ή ο εισαγγελέας, να διατάξει οποιοδήποτε πρ</w:t>
      </w:r>
      <w:r w:rsidRPr="00315769">
        <w:rPr>
          <w:rFonts w:ascii="Calibri" w:hAnsi="Calibri"/>
          <w:color w:val="auto"/>
          <w:sz w:val="22"/>
          <w:szCs w:val="22"/>
        </w:rPr>
        <w:t>ό</w:t>
      </w:r>
      <w:r w:rsidRPr="00315769">
        <w:rPr>
          <w:rFonts w:ascii="Calibri" w:hAnsi="Calibri"/>
          <w:color w:val="auto"/>
          <w:sz w:val="22"/>
          <w:szCs w:val="22"/>
        </w:rPr>
        <w:t>σφορο μέτρο.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Κακή άσκηση της γονικής μέριμνας συνιστούν ιδίως: 1. η υπαίτια μη συμμόρφωση προς αποφάσεις και διατάξεις δικαστικών και εισαγγελικών αρχών που αφορούν το τέκνο ή προς την τυχόν υπάρχουσα συ</w:t>
      </w:r>
      <w:r w:rsidRPr="00315769">
        <w:rPr>
          <w:rFonts w:ascii="Calibri" w:hAnsi="Calibri"/>
          <w:color w:val="auto"/>
          <w:sz w:val="22"/>
          <w:szCs w:val="22"/>
        </w:rPr>
        <w:t>μ</w:t>
      </w:r>
      <w:r w:rsidRPr="00315769">
        <w:rPr>
          <w:rFonts w:ascii="Calibri" w:hAnsi="Calibri"/>
          <w:color w:val="auto"/>
          <w:sz w:val="22"/>
          <w:szCs w:val="22"/>
        </w:rPr>
        <w:t xml:space="preserve">φωνία των γονέων για την άσκηση της γονικής μέριμνας, 2. η διατάραξη της συναισθηματικής σχέσης του τέκνου με τον άλλο γονέα και την οικογένειά του και η με κάθε τρόπο πρόκληση διάρρηξης των σχέσεων του τέκνου με αυτούς, 3. η υπαίτια παράβαση των όρων της συμφωνίας των γονέων ή της δικαστικής </w:t>
      </w:r>
      <w:r w:rsidRPr="00315769">
        <w:rPr>
          <w:rFonts w:ascii="Calibri" w:hAnsi="Calibri"/>
          <w:color w:val="auto"/>
          <w:sz w:val="22"/>
          <w:szCs w:val="22"/>
        </w:rPr>
        <w:t>α</w:t>
      </w:r>
      <w:r w:rsidRPr="00315769">
        <w:rPr>
          <w:rFonts w:ascii="Calibri" w:hAnsi="Calibri"/>
          <w:color w:val="auto"/>
          <w:sz w:val="22"/>
          <w:szCs w:val="22"/>
        </w:rPr>
        <w:t>πόφασης για την επικοινωνία του τέκνου με τον γονέα με τον οποίο δεν διαμένει και η με κάθε άλλο τρ</w:t>
      </w:r>
      <w:r w:rsidRPr="00315769">
        <w:rPr>
          <w:rFonts w:ascii="Calibri" w:hAnsi="Calibri"/>
          <w:color w:val="auto"/>
          <w:sz w:val="22"/>
          <w:szCs w:val="22"/>
        </w:rPr>
        <w:t>ό</w:t>
      </w:r>
      <w:r w:rsidRPr="00315769">
        <w:rPr>
          <w:rFonts w:ascii="Calibri" w:hAnsi="Calibri"/>
          <w:color w:val="auto"/>
          <w:sz w:val="22"/>
          <w:szCs w:val="22"/>
        </w:rPr>
        <w:t>πο παρεμπόδιση της επικοινωνίας, 4. η κακή άσκηση και η υπαίτια παράλειψη της άσκησης του δικαιώμ</w:t>
      </w:r>
      <w:r w:rsidRPr="00315769">
        <w:rPr>
          <w:rFonts w:ascii="Calibri" w:hAnsi="Calibri"/>
          <w:color w:val="auto"/>
          <w:sz w:val="22"/>
          <w:szCs w:val="22"/>
        </w:rPr>
        <w:t>α</w:t>
      </w:r>
      <w:r w:rsidRPr="00315769">
        <w:rPr>
          <w:rFonts w:ascii="Calibri" w:hAnsi="Calibri"/>
          <w:color w:val="auto"/>
          <w:sz w:val="22"/>
          <w:szCs w:val="22"/>
        </w:rPr>
        <w:t>τος επικοινωνίας από τον δικαιούχο γονέα, 5. η αδικαιολόγητη άρνηση του γονέα να καταβάλλει τη δι</w:t>
      </w:r>
      <w:r w:rsidRPr="00315769">
        <w:rPr>
          <w:rFonts w:ascii="Calibri" w:hAnsi="Calibri"/>
          <w:color w:val="auto"/>
          <w:sz w:val="22"/>
          <w:szCs w:val="22"/>
        </w:rPr>
        <w:t>α</w:t>
      </w:r>
      <w:r w:rsidRPr="00315769">
        <w:rPr>
          <w:rFonts w:ascii="Calibri" w:hAnsi="Calibri"/>
          <w:color w:val="auto"/>
          <w:sz w:val="22"/>
          <w:szCs w:val="22"/>
        </w:rPr>
        <w:t>τροφή που επιδικάστηκε στο τέκνο από το δικαστήριο ή συμφωνήθηκε μεταξύ των γονέων, 6. η αμετάκλ</w:t>
      </w:r>
      <w:r w:rsidRPr="00315769">
        <w:rPr>
          <w:rFonts w:ascii="Calibri" w:hAnsi="Calibri"/>
          <w:color w:val="auto"/>
          <w:sz w:val="22"/>
          <w:szCs w:val="22"/>
        </w:rPr>
        <w:t>η</w:t>
      </w:r>
      <w:r w:rsidRPr="00315769">
        <w:rPr>
          <w:rFonts w:ascii="Calibri" w:hAnsi="Calibri"/>
          <w:color w:val="auto"/>
          <w:sz w:val="22"/>
          <w:szCs w:val="22"/>
        </w:rPr>
        <w:t xml:space="preserve">τη καταδίκη του γονέα για ενδοοικογενειακή βία ή για εγκλήματα κατά της γενετήσιας ελευθερίας ή </w:t>
      </w:r>
      <w:r w:rsidRPr="00315769">
        <w:rPr>
          <w:rFonts w:ascii="Calibri" w:hAnsi="Calibri"/>
          <w:color w:val="auto"/>
          <w:sz w:val="22"/>
          <w:szCs w:val="22"/>
        </w:rPr>
        <w:t>ε</w:t>
      </w:r>
      <w:r w:rsidRPr="00315769">
        <w:rPr>
          <w:rFonts w:ascii="Calibri" w:hAnsi="Calibri"/>
          <w:color w:val="auto"/>
          <w:sz w:val="22"/>
          <w:szCs w:val="22"/>
        </w:rPr>
        <w:t xml:space="preserve">γκλήματα οικονομικής εκμετάλλευσης της γενετήσιας ζωής.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δικαστήριο, στις περιπτώσεις της προηγούμενης παραγράφου, δύναται να αφαιρέσει από τον υπαίτιο γονέα την άσκηση της γονικής μέριμνας ή την επιμέλεια ολικά ή μερικά και να την αναθέσει αποκλειστικά στον άλλο γονέα, καθώς επίσης να διατάξει κάθε πρόσφορο μέτρο προς διασφάλιση του συμφέροντος του τέκνου. Εφόσον συντρέχουν στο πρόσωπο και των δύο γονέων οι προϋποθέσεις της παρ. 2, το δικ</w:t>
      </w:r>
      <w:r w:rsidRPr="00315769">
        <w:rPr>
          <w:rFonts w:ascii="Calibri" w:hAnsi="Calibri"/>
          <w:color w:val="auto"/>
          <w:sz w:val="22"/>
          <w:szCs w:val="22"/>
        </w:rPr>
        <w:t>α</w:t>
      </w:r>
      <w:r w:rsidRPr="00315769">
        <w:rPr>
          <w:rFonts w:ascii="Calibri" w:hAnsi="Calibri"/>
          <w:color w:val="auto"/>
          <w:sz w:val="22"/>
          <w:szCs w:val="22"/>
        </w:rPr>
        <w:t>στήριο μπορεί να αναθέσει την πραγματική φροντίδα του τέκνου ή ακόμα και την επιμέλειά του ολικά ή μερικά σε τρίτο ή και να διορίσει επίτροπο.</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Σε εξαιρετικά επείγουσες περιπτώσεις, εφόσον συντρέχουν οι προϋποθέσεις της παρ</w:t>
      </w:r>
      <w:r w:rsidRPr="00315769">
        <w:rPr>
          <w:rFonts w:ascii="Calibri" w:hAnsi="Calibri"/>
          <w:color w:val="auto"/>
          <w:sz w:val="22"/>
          <w:szCs w:val="22"/>
          <w:lang w:val="ru-RU"/>
        </w:rPr>
        <w:t xml:space="preserve">. 1 </w:t>
      </w:r>
      <w:r w:rsidRPr="00315769">
        <w:rPr>
          <w:rFonts w:ascii="Calibri" w:hAnsi="Calibri"/>
          <w:color w:val="auto"/>
          <w:sz w:val="22"/>
          <w:szCs w:val="22"/>
        </w:rPr>
        <w:t>και επίκειται άμ</w:t>
      </w:r>
      <w:r w:rsidRPr="00315769">
        <w:rPr>
          <w:rFonts w:ascii="Calibri" w:hAnsi="Calibri"/>
          <w:color w:val="auto"/>
          <w:sz w:val="22"/>
          <w:szCs w:val="22"/>
        </w:rPr>
        <w:t>ε</w:t>
      </w:r>
      <w:r w:rsidRPr="00315769">
        <w:rPr>
          <w:rFonts w:ascii="Calibri" w:hAnsi="Calibri"/>
          <w:color w:val="auto"/>
          <w:sz w:val="22"/>
          <w:szCs w:val="22"/>
        </w:rPr>
        <w:t xml:space="preserve">σος κίνδυνος για τη σωματική ή τη ψυχική υγεία του τέκνου, ο εισαγγελέας διατάσσει κάθε πρόσφορο μέτρο για την προστασία του, μέχρι την έκδοση της απόφασης του δικαστηρίου, στο οποίο πρέπει να </w:t>
      </w:r>
      <w:r w:rsidRPr="00315769">
        <w:rPr>
          <w:rFonts w:ascii="Calibri" w:hAnsi="Calibri"/>
          <w:color w:val="auto"/>
          <w:sz w:val="22"/>
          <w:szCs w:val="22"/>
        </w:rPr>
        <w:t>α</w:t>
      </w:r>
      <w:r w:rsidRPr="00315769">
        <w:rPr>
          <w:rFonts w:ascii="Calibri" w:hAnsi="Calibri"/>
          <w:color w:val="auto"/>
          <w:sz w:val="22"/>
          <w:szCs w:val="22"/>
        </w:rPr>
        <w:t>πευθύνεται εντός ενενήντα ημερών, με δυνατότητα αιτιολογημένης παράτασης κατά ενενήντα επιπλέον ημέρες.</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ΚΕΦΑΛΑΙΟ Δ΄</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ΔΙΑΜΕΣΟΛΑΒΗΣΗ ΚΑΙ ΕΠΙΜΟΡΦΩΣΗ ΔΙΚΑΣΤΩΝ</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tabs>
          <w:tab w:val="center" w:pos="4153"/>
          <w:tab w:val="left" w:pos="4986"/>
        </w:tab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15</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Ορισμός διαμεσολαβητών</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 ορισμός διαμεσολαβητή από το δ</w:t>
      </w:r>
      <w:r w:rsidR="00691C92">
        <w:rPr>
          <w:rFonts w:ascii="Calibri" w:hAnsi="Calibri"/>
          <w:color w:val="auto"/>
          <w:sz w:val="22"/>
          <w:szCs w:val="22"/>
        </w:rPr>
        <w:t>ικαστήριο σύμφωνα με την περ. δ’</w:t>
      </w:r>
      <w:r w:rsidRPr="00315769">
        <w:rPr>
          <w:rFonts w:ascii="Calibri" w:hAnsi="Calibri"/>
          <w:color w:val="auto"/>
          <w:sz w:val="22"/>
          <w:szCs w:val="22"/>
        </w:rPr>
        <w:t xml:space="preserve"> της παρ. 3 του άρθρου 1514 του Αστικού Κώδικα, γίνεται από ειδικό μητρώο οικογενειακών διαμεσολαβητών, το οποίο καταρτίζεται και τηρείται σε ηλεκτρονική μορφή από την Κεντρική Επιτροπή Διαμεσολάβησης, όπως ειδικότερα προβλέπ</w:t>
      </w:r>
      <w:r w:rsidRPr="00315769">
        <w:rPr>
          <w:rFonts w:ascii="Calibri" w:hAnsi="Calibri"/>
          <w:color w:val="auto"/>
          <w:sz w:val="22"/>
          <w:szCs w:val="22"/>
        </w:rPr>
        <w:t>ε</w:t>
      </w:r>
      <w:r w:rsidRPr="00315769">
        <w:rPr>
          <w:rFonts w:ascii="Calibri" w:hAnsi="Calibri"/>
          <w:color w:val="auto"/>
          <w:sz w:val="22"/>
          <w:szCs w:val="22"/>
        </w:rPr>
        <w:t xml:space="preserve">ται στο άρθρο 21 του παρόντος. </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16</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Έκτακτα προγράμματα επιμόρφωσης στην Εθνική Σχολή Δικαστικών Λειτουργών</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Στο άρθρο 33 του ν. 3689/2008 «Εθνική Σχολή Δικαστικών Λειτουργών και άλλες διατάξεις» (Α΄164), όπως ισχύει, προστίθεται παρ. 4 ως εξής: </w:t>
      </w: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 xml:space="preserve">«Η Εθνική Σχολή Δικαστικών Λειτουργών διοργανώνει έκτακτα προγράμματα επιμόρφωσης δικαστικών και εισαγγελικών λειτουργών κατά παρέκκλιση των οριζομένων στις ανωτέρω παραγράφους του άρθρου αυτού, καθώς και των άρθρων </w:t>
      </w:r>
      <w:r w:rsidRPr="00315769">
        <w:rPr>
          <w:rFonts w:ascii="Calibri" w:hAnsi="Calibri"/>
          <w:color w:val="auto"/>
          <w:sz w:val="22"/>
          <w:szCs w:val="22"/>
          <w:lang w:val="ru-RU"/>
        </w:rPr>
        <w:t xml:space="preserve">37 </w:t>
      </w:r>
      <w:r w:rsidRPr="00315769">
        <w:rPr>
          <w:rFonts w:ascii="Calibri" w:hAnsi="Calibri"/>
          <w:color w:val="auto"/>
          <w:sz w:val="22"/>
          <w:szCs w:val="22"/>
        </w:rPr>
        <w:t>και 39 του ν. 3689/2008, όπως ισχύει, σε περίπτωση κατά την οποία δι</w:t>
      </w:r>
      <w:r w:rsidRPr="00315769">
        <w:rPr>
          <w:rFonts w:ascii="Calibri" w:hAnsi="Calibri"/>
          <w:color w:val="auto"/>
          <w:sz w:val="22"/>
          <w:szCs w:val="22"/>
        </w:rPr>
        <w:t>α</w:t>
      </w:r>
      <w:r w:rsidRPr="00315769">
        <w:rPr>
          <w:rFonts w:ascii="Calibri" w:hAnsi="Calibri"/>
          <w:color w:val="auto"/>
          <w:sz w:val="22"/>
          <w:szCs w:val="22"/>
        </w:rPr>
        <w:t>τάξεις τυπικού νόμου περιέχουν ρυθμίσεις, οι οποίες, κατά το περιεχόμενό τους, είναι άμεσα εφαρμοστ</w:t>
      </w:r>
      <w:r w:rsidRPr="00315769">
        <w:rPr>
          <w:rFonts w:ascii="Calibri" w:hAnsi="Calibri"/>
          <w:color w:val="auto"/>
          <w:sz w:val="22"/>
          <w:szCs w:val="22"/>
        </w:rPr>
        <w:t>έ</w:t>
      </w:r>
      <w:r w:rsidRPr="00315769">
        <w:rPr>
          <w:rFonts w:ascii="Calibri" w:hAnsi="Calibri"/>
          <w:color w:val="auto"/>
          <w:sz w:val="22"/>
          <w:szCs w:val="22"/>
        </w:rPr>
        <w:t xml:space="preserve">ες από τα Δικαστήρια. Η σχετική απόφαση λαμβάνεται από τον Γενικό Διευθυντή της ΕΣΔΙ ύστερα από γνώμη του αρμόδιου Διευθυντή Κατάρτισης και Επιμόρφωσης </w:t>
      </w:r>
      <w:r w:rsidRPr="00315769">
        <w:rPr>
          <w:rFonts w:ascii="Calibri" w:hAnsi="Calibri"/>
          <w:color w:val="auto"/>
          <w:sz w:val="22"/>
          <w:szCs w:val="22"/>
          <w:u w:color="FF2600"/>
        </w:rPr>
        <w:t>ή του νόμιμου αναπληρωτή του</w:t>
      </w:r>
      <w:r w:rsidRPr="00315769">
        <w:rPr>
          <w:rFonts w:ascii="Calibri" w:hAnsi="Calibri"/>
          <w:color w:val="auto"/>
          <w:sz w:val="22"/>
          <w:szCs w:val="22"/>
        </w:rPr>
        <w:t>. Ο τελε</w:t>
      </w:r>
      <w:r w:rsidRPr="00315769">
        <w:rPr>
          <w:rFonts w:ascii="Calibri" w:hAnsi="Calibri"/>
          <w:color w:val="auto"/>
          <w:sz w:val="22"/>
          <w:szCs w:val="22"/>
        </w:rPr>
        <w:t>υ</w:t>
      </w:r>
      <w:r w:rsidRPr="00315769">
        <w:rPr>
          <w:rFonts w:ascii="Calibri" w:hAnsi="Calibri"/>
          <w:color w:val="auto"/>
          <w:sz w:val="22"/>
          <w:szCs w:val="22"/>
        </w:rPr>
        <w:t>ταίος έχει την αποκλειστική ευθύνη της διαμόρφωσης και εκτέλεσης των ανωτέρω προγραμμάτων επ</w:t>
      </w:r>
      <w:r w:rsidRPr="00315769">
        <w:rPr>
          <w:rFonts w:ascii="Calibri" w:hAnsi="Calibri"/>
          <w:color w:val="auto"/>
          <w:sz w:val="22"/>
          <w:szCs w:val="22"/>
        </w:rPr>
        <w:t>ι</w:t>
      </w:r>
      <w:r w:rsidRPr="00315769">
        <w:rPr>
          <w:rFonts w:ascii="Calibri" w:hAnsi="Calibri"/>
          <w:color w:val="auto"/>
          <w:sz w:val="22"/>
          <w:szCs w:val="22"/>
        </w:rPr>
        <w:t>μόρφωσης, τα οποία, πάντως, πρέπει να περιλαμβάνουν τη συμμετοχή σε ομάδες εργασίας (</w:t>
      </w:r>
      <w:r w:rsidRPr="00315769">
        <w:rPr>
          <w:rFonts w:ascii="Calibri" w:hAnsi="Calibri"/>
          <w:color w:val="auto"/>
          <w:sz w:val="22"/>
          <w:szCs w:val="22"/>
          <w:lang w:val="en-US"/>
        </w:rPr>
        <w:t>workshops</w:t>
      </w:r>
      <w:r w:rsidRPr="00315769">
        <w:rPr>
          <w:rFonts w:ascii="Calibri" w:hAnsi="Calibri"/>
          <w:color w:val="auto"/>
          <w:sz w:val="22"/>
          <w:szCs w:val="22"/>
        </w:rPr>
        <w:t>), όσων έχουν επιλεγεί για να επιμορφωθούν, το ευδόκιμο της συμμετοχής των οποίων βεβαιώνεται με έ</w:t>
      </w:r>
      <w:r w:rsidRPr="00315769">
        <w:rPr>
          <w:rFonts w:ascii="Calibri" w:hAnsi="Calibri"/>
          <w:color w:val="auto"/>
          <w:sz w:val="22"/>
          <w:szCs w:val="22"/>
        </w:rPr>
        <w:t>γ</w:t>
      </w:r>
      <w:r w:rsidRPr="00315769">
        <w:rPr>
          <w:rFonts w:ascii="Calibri" w:hAnsi="Calibri"/>
          <w:color w:val="auto"/>
          <w:sz w:val="22"/>
          <w:szCs w:val="22"/>
        </w:rPr>
        <w:t xml:space="preserve">γραφο που χορηγείται από τον αρμόδιο Διευθυντή Κατάρτισης και Επιμόρφωσης </w:t>
      </w:r>
      <w:r w:rsidRPr="00315769">
        <w:rPr>
          <w:rFonts w:ascii="Calibri" w:hAnsi="Calibri"/>
          <w:color w:val="auto"/>
          <w:sz w:val="22"/>
          <w:szCs w:val="22"/>
          <w:u w:color="FF2600"/>
        </w:rPr>
        <w:t>ή τον νόμιμο αναπληρ</w:t>
      </w:r>
      <w:r w:rsidRPr="00315769">
        <w:rPr>
          <w:rFonts w:ascii="Calibri" w:hAnsi="Calibri"/>
          <w:color w:val="auto"/>
          <w:sz w:val="22"/>
          <w:szCs w:val="22"/>
          <w:u w:color="FF2600"/>
        </w:rPr>
        <w:t>ω</w:t>
      </w:r>
      <w:r w:rsidRPr="00315769">
        <w:rPr>
          <w:rFonts w:ascii="Calibri" w:hAnsi="Calibri"/>
          <w:color w:val="auto"/>
          <w:sz w:val="22"/>
          <w:szCs w:val="22"/>
          <w:u w:color="FF2600"/>
        </w:rPr>
        <w:t xml:space="preserve">τή του </w:t>
      </w:r>
      <w:r w:rsidRPr="00315769">
        <w:rPr>
          <w:rFonts w:ascii="Calibri" w:hAnsi="Calibri"/>
          <w:color w:val="auto"/>
          <w:sz w:val="22"/>
          <w:szCs w:val="22"/>
        </w:rPr>
        <w:t>ύστερα από απόφαση του Προέδρου κάθε ομάδας εργασίας. Το προσωπικό υποστήριξης των αν</w:t>
      </w:r>
      <w:r w:rsidRPr="00315769">
        <w:rPr>
          <w:rFonts w:ascii="Calibri" w:hAnsi="Calibri"/>
          <w:color w:val="auto"/>
          <w:sz w:val="22"/>
          <w:szCs w:val="22"/>
        </w:rPr>
        <w:t>ω</w:t>
      </w:r>
      <w:r w:rsidRPr="00315769">
        <w:rPr>
          <w:rFonts w:ascii="Calibri" w:hAnsi="Calibri"/>
          <w:color w:val="auto"/>
          <w:sz w:val="22"/>
          <w:szCs w:val="22"/>
        </w:rPr>
        <w:t>τέρω επιμορφωτικών προγραμμάτων επιλέγεται από τους υπαλλήλους της Σχολής. Τα έκτακτα προγρά</w:t>
      </w:r>
      <w:r w:rsidRPr="00315769">
        <w:rPr>
          <w:rFonts w:ascii="Calibri" w:hAnsi="Calibri"/>
          <w:color w:val="auto"/>
          <w:sz w:val="22"/>
          <w:szCs w:val="22"/>
        </w:rPr>
        <w:t>μ</w:t>
      </w:r>
      <w:r w:rsidRPr="00315769">
        <w:rPr>
          <w:rFonts w:ascii="Calibri" w:hAnsi="Calibri"/>
          <w:color w:val="auto"/>
          <w:sz w:val="22"/>
          <w:szCs w:val="22"/>
        </w:rPr>
        <w:t>ματα επιμόρφωσης διεξάγονται με φυσική παρουσία στην έδρα της Σχολής και ειδικότερα σε χώρους της Εθνικής Σχολής Δικαστικών Λειτουργών και του Κέντρου Διεθνούς και Ευρωπαϊκού και Οικονομικού Δικα</w:t>
      </w:r>
      <w:r w:rsidRPr="00315769">
        <w:rPr>
          <w:rFonts w:ascii="Calibri" w:hAnsi="Calibri"/>
          <w:color w:val="auto"/>
          <w:sz w:val="22"/>
          <w:szCs w:val="22"/>
        </w:rPr>
        <w:t>ί</w:t>
      </w:r>
      <w:r w:rsidRPr="00315769">
        <w:rPr>
          <w:rFonts w:ascii="Calibri" w:hAnsi="Calibri"/>
          <w:color w:val="auto"/>
          <w:sz w:val="22"/>
          <w:szCs w:val="22"/>
        </w:rPr>
        <w:t>ου. Σε περίπτωση κατά την οποία δεν είναι δυνατή η διεξαγωγή τους με φυσική παρουσία, διενεργούνται μέσω διαδικτυακής εφαρμογής (</w:t>
      </w:r>
      <w:r w:rsidRPr="00315769">
        <w:rPr>
          <w:rFonts w:ascii="Calibri" w:hAnsi="Calibri"/>
          <w:color w:val="auto"/>
          <w:sz w:val="22"/>
          <w:szCs w:val="22"/>
          <w:lang w:val="en-US"/>
        </w:rPr>
        <w:t>webinars</w:t>
      </w:r>
      <w:r w:rsidRPr="00315769">
        <w:rPr>
          <w:rFonts w:ascii="Calibri" w:hAnsi="Calibri"/>
          <w:color w:val="auto"/>
          <w:sz w:val="22"/>
          <w:szCs w:val="22"/>
        </w:rPr>
        <w:t xml:space="preserve">).  Στις διατάξεις του άρθρου </w:t>
      </w:r>
      <w:r w:rsidRPr="00315769">
        <w:rPr>
          <w:rFonts w:ascii="Calibri" w:hAnsi="Calibri"/>
          <w:color w:val="auto"/>
          <w:sz w:val="22"/>
          <w:szCs w:val="22"/>
          <w:lang w:val="ru-RU"/>
        </w:rPr>
        <w:t xml:space="preserve">34 </w:t>
      </w:r>
      <w:r w:rsidRPr="00315769">
        <w:rPr>
          <w:rFonts w:ascii="Calibri" w:hAnsi="Calibri"/>
          <w:color w:val="auto"/>
          <w:sz w:val="22"/>
          <w:szCs w:val="22"/>
        </w:rPr>
        <w:t>του ν. 3689/2008, όπως ισχύει, περιλαμβάνονται και τα έκτακτα προγράμματα επιμόρφωσης, στα οποία είναι εφαρμοστέες και οι διατ</w:t>
      </w:r>
      <w:r w:rsidRPr="00315769">
        <w:rPr>
          <w:rFonts w:ascii="Calibri" w:hAnsi="Calibri"/>
          <w:color w:val="auto"/>
          <w:sz w:val="22"/>
          <w:szCs w:val="22"/>
        </w:rPr>
        <w:t>ά</w:t>
      </w:r>
      <w:r w:rsidRPr="00315769">
        <w:rPr>
          <w:rFonts w:ascii="Calibri" w:hAnsi="Calibri"/>
          <w:color w:val="auto"/>
          <w:sz w:val="22"/>
          <w:szCs w:val="22"/>
        </w:rPr>
        <w:t>ξεις των άρθρων 35, 36, 38 και 40 του ν. 3689/2008, όπως ισχύει.</w:t>
      </w:r>
      <w:r w:rsidRPr="00315769">
        <w:rPr>
          <w:rFonts w:ascii="Calibri" w:hAnsi="Calibri"/>
          <w:color w:val="auto"/>
          <w:sz w:val="22"/>
          <w:szCs w:val="22"/>
          <w:lang w:val="it-IT"/>
        </w:rPr>
        <w:t>»</w:t>
      </w:r>
      <w:r w:rsidRPr="00315769">
        <w:rPr>
          <w:rFonts w:ascii="Calibri" w:hAnsi="Calibri"/>
          <w:color w:val="auto"/>
          <w:sz w:val="22"/>
          <w:szCs w:val="22"/>
        </w:rPr>
        <w:t>.</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17</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Επιμόρφωση δικαστών</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Οι  υποθέσεις του παρόντος νόμου εκδικάζονται από δικαστές, που έχουν παρακολουθήσει επιτυχώς τα προβλεπόμενα από τα άρθρα 33 και 34 του ν. 3689/2008 ειδικά σεμινάρια επιμόρφωσης στην Εθνική Σχ</w:t>
      </w:r>
      <w:r w:rsidRPr="00315769">
        <w:rPr>
          <w:rFonts w:ascii="Calibri" w:hAnsi="Calibri"/>
          <w:color w:val="auto"/>
          <w:sz w:val="22"/>
          <w:szCs w:val="22"/>
        </w:rPr>
        <w:t>ο</w:t>
      </w:r>
      <w:r w:rsidRPr="00315769">
        <w:rPr>
          <w:rFonts w:ascii="Calibri" w:hAnsi="Calibri"/>
          <w:color w:val="auto"/>
          <w:sz w:val="22"/>
          <w:szCs w:val="22"/>
        </w:rPr>
        <w:t>λή Δικαστικών Λειτουργών. Η διενέργε</w:t>
      </w:r>
      <w:r w:rsidR="00691C92">
        <w:rPr>
          <w:rFonts w:ascii="Calibri" w:hAnsi="Calibri"/>
          <w:color w:val="auto"/>
          <w:sz w:val="22"/>
          <w:szCs w:val="22"/>
        </w:rPr>
        <w:t>ια των σεμιναρίων του εδαφίου α’</w:t>
      </w:r>
      <w:r w:rsidRPr="00315769">
        <w:rPr>
          <w:rFonts w:ascii="Calibri" w:hAnsi="Calibri"/>
          <w:color w:val="auto"/>
          <w:sz w:val="22"/>
          <w:szCs w:val="22"/>
        </w:rPr>
        <w:t xml:space="preserve"> του παρόντος δύναται να χρημ</w:t>
      </w:r>
      <w:r w:rsidRPr="00315769">
        <w:rPr>
          <w:rFonts w:ascii="Calibri" w:hAnsi="Calibri"/>
          <w:color w:val="auto"/>
          <w:sz w:val="22"/>
          <w:szCs w:val="22"/>
        </w:rPr>
        <w:t>α</w:t>
      </w:r>
      <w:r w:rsidRPr="00315769">
        <w:rPr>
          <w:rFonts w:ascii="Calibri" w:hAnsi="Calibri"/>
          <w:color w:val="auto"/>
          <w:sz w:val="22"/>
          <w:szCs w:val="22"/>
        </w:rPr>
        <w:t>τοδοτείται από το Υπουργείο Δικαιοσύνης. Οι ειδικότεροι όροι και οι προϋποθέσεις της χρηματοδότησης καθορίζονται με κοινή απόφαση των Υπουργών Οικονομικών και Δικαιοσύνης. Η ως άνω επιμόρφωση θα διενεργείται ιδίως από δικαστικούς λειτουργούς, καθηγητές ανωτάτων εκπαιδευτικών ιδρυμάτων, παιδ</w:t>
      </w:r>
      <w:r w:rsidRPr="00315769">
        <w:rPr>
          <w:rFonts w:ascii="Calibri" w:hAnsi="Calibri"/>
          <w:color w:val="auto"/>
          <w:sz w:val="22"/>
          <w:szCs w:val="22"/>
        </w:rPr>
        <w:t>ο</w:t>
      </w:r>
      <w:r w:rsidRPr="00315769">
        <w:rPr>
          <w:rFonts w:ascii="Calibri" w:hAnsi="Calibri"/>
          <w:color w:val="auto"/>
          <w:sz w:val="22"/>
          <w:szCs w:val="22"/>
        </w:rPr>
        <w:t xml:space="preserve">ψυχολόγους και κοινωνικούς λειτουργούς. </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ΚΕΦΑΛΑΙΟ Ε</w:t>
      </w:r>
      <w:r w:rsidRPr="00315769">
        <w:rPr>
          <w:rFonts w:ascii="Arial Unicode MS" w:hAnsi="Arial Unicode MS"/>
          <w:color w:val="auto"/>
          <w:sz w:val="22"/>
          <w:szCs w:val="22"/>
          <w:rtl/>
          <w:lang w:val="ar-SA"/>
        </w:rPr>
        <w:t>’</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ΜΕΤΑΒΑΤΙΚΕΣ ΔΙΑΤΑΞΕΙΣ</w:t>
      </w:r>
    </w:p>
    <w:p w:rsidR="00BA30D6" w:rsidRPr="00315769" w:rsidRDefault="00BA30D6">
      <w:pPr>
        <w:pStyle w:val="A4"/>
        <w:tabs>
          <w:tab w:val="center" w:pos="4333"/>
        </w:tabs>
        <w:spacing w:before="0" w:line="276" w:lineRule="auto"/>
        <w:ind w:left="360"/>
        <w:jc w:val="center"/>
        <w:rPr>
          <w:rFonts w:ascii="Calibri" w:eastAsia="Calibri" w:hAnsi="Calibri" w:cs="Calibri"/>
          <w:b/>
          <w:bCs/>
          <w:color w:val="auto"/>
          <w:sz w:val="22"/>
          <w:szCs w:val="22"/>
        </w:rPr>
      </w:pPr>
    </w:p>
    <w:p w:rsidR="00BA30D6" w:rsidRPr="00315769" w:rsidRDefault="00A7222A">
      <w:pPr>
        <w:pStyle w:val="A4"/>
        <w:spacing w:before="0" w:line="276" w:lineRule="auto"/>
        <w:jc w:val="center"/>
        <w:rPr>
          <w:rFonts w:ascii="Calibri" w:eastAsia="Calibri" w:hAnsi="Calibri" w:cs="Calibri"/>
          <w:color w:val="auto"/>
          <w:sz w:val="22"/>
          <w:szCs w:val="22"/>
        </w:rPr>
      </w:pPr>
      <w:r w:rsidRPr="00315769">
        <w:rPr>
          <w:rFonts w:ascii="Calibri" w:hAnsi="Calibri"/>
          <w:b/>
          <w:bCs/>
          <w:color w:val="auto"/>
          <w:sz w:val="22"/>
          <w:szCs w:val="22"/>
        </w:rPr>
        <w:t>Άρθρο 18</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Εφαρμογή των διατάξεων των Κεφαλαίων Β’</w:t>
      </w:r>
      <w:r w:rsidRPr="00315769">
        <w:rPr>
          <w:rFonts w:ascii="Arial Unicode MS" w:hAnsi="Arial Unicode MS"/>
          <w:color w:val="auto"/>
          <w:sz w:val="22"/>
          <w:szCs w:val="22"/>
          <w:rtl/>
          <w:lang w:val="ar-SA"/>
        </w:rPr>
        <w:t xml:space="preserve"> </w:t>
      </w:r>
      <w:r w:rsidRPr="00315769">
        <w:rPr>
          <w:rFonts w:ascii="Calibri" w:hAnsi="Calibri"/>
          <w:b/>
          <w:bCs/>
          <w:color w:val="auto"/>
          <w:sz w:val="22"/>
          <w:szCs w:val="22"/>
        </w:rPr>
        <w:t>και Γ΄ σε εκκρεμείς υποθέσεις</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Οι διατάξεις των Κεφαλαίων Β</w:t>
      </w:r>
      <w:r w:rsidRPr="00315769">
        <w:rPr>
          <w:rFonts w:ascii="Arial Unicode MS" w:hAnsi="Arial Unicode MS"/>
          <w:color w:val="auto"/>
          <w:sz w:val="22"/>
          <w:szCs w:val="22"/>
          <w:rtl/>
          <w:lang w:val="ar-SA"/>
        </w:rPr>
        <w:t xml:space="preserve">’ </w:t>
      </w:r>
      <w:r w:rsidRPr="00315769">
        <w:rPr>
          <w:rFonts w:ascii="Calibri" w:hAnsi="Calibri"/>
          <w:color w:val="auto"/>
          <w:sz w:val="22"/>
          <w:szCs w:val="22"/>
        </w:rPr>
        <w:t>και Γ΄ εφαρμόζονται και στις εκκρεμείς υποθέσεις επί των οποίων δεν έχει εκδοθεί, μέχρι την έναρξη ισχύος του παρόντος, αμετάκλητη δικαστική απόφαση. Συμφωνίες των γονέων σχετικά με την άσκηση της γονικής μέριμνας, ή την επικοινωνία με το τέκνο που έχουν καταρτιστεί μέχρι την έναρξη ισχύος των Κεφαλαίων Β</w:t>
      </w:r>
      <w:r w:rsidRPr="00315769">
        <w:rPr>
          <w:rFonts w:ascii="Arial Unicode MS" w:hAnsi="Arial Unicode MS"/>
          <w:color w:val="auto"/>
          <w:sz w:val="22"/>
          <w:szCs w:val="22"/>
          <w:rtl/>
          <w:lang w:val="ar-SA"/>
        </w:rPr>
        <w:t xml:space="preserve">’ </w:t>
      </w:r>
      <w:r w:rsidRPr="00315769">
        <w:rPr>
          <w:rFonts w:ascii="Calibri" w:hAnsi="Calibri"/>
          <w:color w:val="auto"/>
          <w:sz w:val="22"/>
          <w:szCs w:val="22"/>
        </w:rPr>
        <w:t xml:space="preserve">και Γ΄ εξακολουθούν να ισχύουν, εκτός αν το δικαστήριο προβεί σε </w:t>
      </w:r>
      <w:r w:rsidRPr="00315769">
        <w:rPr>
          <w:rFonts w:ascii="Calibri" w:hAnsi="Calibri"/>
          <w:color w:val="auto"/>
          <w:sz w:val="22"/>
          <w:szCs w:val="22"/>
        </w:rPr>
        <w:lastRenderedPageBreak/>
        <w:t>διαφορετική ρύθμιση, ύστερα από αίτηση ενός εκ των γονέων, η οποία θα ασκηθεί εντός προθεσμίας δύο (2) ετών από την έναρξη ισχύος του παρόντος.</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19</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Μεταβατική διάταξη για τα τέκνα που αναγνωρίστηκαν πριν από την έναρξη ισχύος του παρόντος</w:t>
      </w:r>
    </w:p>
    <w:p w:rsidR="00BA30D6" w:rsidRPr="00315769" w:rsidRDefault="00BA30D6">
      <w:pPr>
        <w:pStyle w:val="A4"/>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Το άρθρο 1515 του Αστικού Κώδικα εφαρμόζεται και σε τέκνα που αναγνωρίστηκαν πριν από την έναρξη ισχύος του παρόντος. Το δεύτερο εδάφιο του άρθρου 18 του παρόντος εφαρμόζεται αναλόγως.</w:t>
      </w:r>
    </w:p>
    <w:p w:rsidR="00BA30D6" w:rsidRPr="00315769" w:rsidRDefault="00BA30D6">
      <w:pPr>
        <w:pStyle w:val="A4"/>
        <w:spacing w:before="0" w:after="200" w:line="276" w:lineRule="auto"/>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ΚΕΦΑΛΑΙΟ ΣΤ</w:t>
      </w:r>
      <w:r w:rsidRPr="00315769">
        <w:rPr>
          <w:rFonts w:ascii="Arial Unicode MS" w:hAnsi="Arial Unicode MS"/>
          <w:color w:val="auto"/>
          <w:sz w:val="22"/>
          <w:szCs w:val="22"/>
          <w:rtl/>
          <w:lang w:val="ar-SA"/>
        </w:rPr>
        <w:t>'</w:t>
      </w:r>
    </w:p>
    <w:p w:rsidR="00BA30D6" w:rsidRPr="00315769" w:rsidRDefault="00A7222A">
      <w:pPr>
        <w:pStyle w:val="A4"/>
        <w:spacing w:before="0" w:line="276" w:lineRule="auto"/>
        <w:ind w:left="360"/>
        <w:jc w:val="center"/>
        <w:rPr>
          <w:rFonts w:ascii="Calibri" w:eastAsia="Calibri" w:hAnsi="Calibri" w:cs="Calibri"/>
          <w:b/>
          <w:bCs/>
          <w:color w:val="auto"/>
          <w:sz w:val="22"/>
          <w:szCs w:val="22"/>
        </w:rPr>
      </w:pPr>
      <w:r w:rsidRPr="00315769">
        <w:rPr>
          <w:rFonts w:ascii="Calibri" w:hAnsi="Calibri"/>
          <w:b/>
          <w:bCs/>
          <w:color w:val="auto"/>
          <w:sz w:val="22"/>
          <w:szCs w:val="22"/>
        </w:rPr>
        <w:t xml:space="preserve">ΕΞΟΥΣΙΟΔΟΤΙΚΕΣ ΔΙΑΤΑΞΕΙΣ </w:t>
      </w:r>
    </w:p>
    <w:p w:rsidR="00BA30D6" w:rsidRPr="00315769" w:rsidRDefault="00BA30D6">
      <w:pPr>
        <w:pStyle w:val="A4"/>
        <w:spacing w:before="0" w:line="276" w:lineRule="auto"/>
        <w:ind w:left="360"/>
        <w:jc w:val="center"/>
        <w:rPr>
          <w:rFonts w:ascii="Calibri" w:eastAsia="Calibri" w:hAnsi="Calibri" w:cs="Calibri"/>
          <w:color w:val="auto"/>
          <w:sz w:val="22"/>
          <w:szCs w:val="22"/>
        </w:rPr>
      </w:pPr>
    </w:p>
    <w:p w:rsidR="00BA30D6" w:rsidRPr="00315769" w:rsidRDefault="00A7222A">
      <w:pPr>
        <w:pStyle w:val="A4"/>
        <w:tabs>
          <w:tab w:val="left" w:pos="1296"/>
        </w:tab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20</w:t>
      </w:r>
    </w:p>
    <w:p w:rsidR="00BA30D6" w:rsidRPr="00315769" w:rsidRDefault="00A7222A">
      <w:pPr>
        <w:pStyle w:val="A4"/>
        <w:tabs>
          <w:tab w:val="left" w:pos="1296"/>
        </w:tab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Εξουσιοδοτική διάταξη για την συμφωνία λύσης του γάμου με ηλεκτρονικά μέσα</w:t>
      </w:r>
    </w:p>
    <w:p w:rsidR="00BA30D6" w:rsidRPr="00315769" w:rsidRDefault="00BA30D6">
      <w:pPr>
        <w:pStyle w:val="A4"/>
        <w:tabs>
          <w:tab w:val="left" w:pos="1296"/>
        </w:tabs>
        <w:spacing w:before="0" w:line="276" w:lineRule="auto"/>
        <w:jc w:val="center"/>
        <w:rPr>
          <w:rFonts w:ascii="Calibri" w:eastAsia="Calibri" w:hAnsi="Calibri" w:cs="Calibri"/>
          <w:b/>
          <w:bCs/>
          <w:color w:val="auto"/>
          <w:sz w:val="22"/>
          <w:szCs w:val="22"/>
        </w:rPr>
      </w:pPr>
    </w:p>
    <w:p w:rsidR="00BA30D6" w:rsidRPr="00315769" w:rsidRDefault="00A7222A">
      <w:pPr>
        <w:pStyle w:val="A4"/>
        <w:tabs>
          <w:tab w:val="left" w:pos="1296"/>
        </w:tabs>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Με κοινή απόφαση των Υπουργών Δικαιοσύνης και Ψηφιακής Διακυβέρνησης ορίζονται τα ειδικότερα ζητήματα που αφορούν την υλοποίηση της διαδικασίας του τελευταίου εδαφίου της παρ</w:t>
      </w:r>
      <w:r w:rsidRPr="00315769">
        <w:rPr>
          <w:rFonts w:ascii="Calibri" w:hAnsi="Calibri"/>
          <w:color w:val="auto"/>
          <w:sz w:val="22"/>
          <w:szCs w:val="22"/>
          <w:lang w:val="ru-RU"/>
        </w:rPr>
        <w:t xml:space="preserve">. 1 </w:t>
      </w:r>
      <w:r w:rsidRPr="00315769">
        <w:rPr>
          <w:rFonts w:ascii="Calibri" w:hAnsi="Calibri"/>
          <w:color w:val="auto"/>
          <w:sz w:val="22"/>
          <w:szCs w:val="22"/>
        </w:rPr>
        <w:t xml:space="preserve">του άρθρου 4 του παρόντος. </w:t>
      </w:r>
    </w:p>
    <w:p w:rsidR="00BA30D6" w:rsidRPr="00315769" w:rsidRDefault="00BA30D6">
      <w:pPr>
        <w:pStyle w:val="A4"/>
        <w:tabs>
          <w:tab w:val="left" w:pos="1296"/>
        </w:tabs>
        <w:spacing w:before="0" w:line="276" w:lineRule="auto"/>
        <w:jc w:val="both"/>
        <w:rPr>
          <w:rFonts w:ascii="Calibri" w:eastAsia="Calibri" w:hAnsi="Calibri" w:cs="Calibri"/>
          <w:color w:val="auto"/>
          <w:sz w:val="22"/>
          <w:szCs w:val="22"/>
        </w:rPr>
      </w:pPr>
    </w:p>
    <w:p w:rsidR="00BA30D6" w:rsidRPr="00315769" w:rsidRDefault="00A7222A">
      <w:pPr>
        <w:pStyle w:val="A4"/>
        <w:tabs>
          <w:tab w:val="left" w:pos="1296"/>
        </w:tab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21</w:t>
      </w:r>
    </w:p>
    <w:p w:rsidR="00BA30D6" w:rsidRPr="00315769" w:rsidRDefault="00A7222A">
      <w:pPr>
        <w:pStyle w:val="A4"/>
        <w:tabs>
          <w:tab w:val="left" w:pos="1296"/>
        </w:tab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 xml:space="preserve">Εξουσιοδοτική διάταξη για τη διαμεσολάβηση </w:t>
      </w:r>
    </w:p>
    <w:p w:rsidR="00BA30D6" w:rsidRPr="00315769" w:rsidRDefault="00BA30D6">
      <w:pPr>
        <w:pStyle w:val="A4"/>
        <w:tabs>
          <w:tab w:val="left" w:pos="1296"/>
        </w:tabs>
        <w:spacing w:before="0" w:line="276" w:lineRule="auto"/>
        <w:jc w:val="center"/>
        <w:rPr>
          <w:rFonts w:ascii="Calibri" w:eastAsia="Calibri" w:hAnsi="Calibri" w:cs="Calibri"/>
          <w:b/>
          <w:bCs/>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Με απόφαση του Υπουργού Δικαιοσύνης ορίζονται οι προϋποθέσεις και η διαδικασία εγγραφής οικογ</w:t>
      </w:r>
      <w:r w:rsidRPr="00315769">
        <w:rPr>
          <w:rFonts w:ascii="Calibri" w:hAnsi="Calibri"/>
          <w:color w:val="auto"/>
          <w:sz w:val="22"/>
          <w:szCs w:val="22"/>
        </w:rPr>
        <w:t>ε</w:t>
      </w:r>
      <w:r w:rsidRPr="00315769">
        <w:rPr>
          <w:rFonts w:ascii="Calibri" w:hAnsi="Calibri"/>
          <w:color w:val="auto"/>
          <w:sz w:val="22"/>
          <w:szCs w:val="22"/>
        </w:rPr>
        <w:t>νειακών διαμεσολαβητών στο μητρώο του άρθρου 15, καθώς και κάθε άλλο θέμα σχετικά με την κατάρτ</w:t>
      </w:r>
      <w:r w:rsidRPr="00315769">
        <w:rPr>
          <w:rFonts w:ascii="Calibri" w:hAnsi="Calibri"/>
          <w:color w:val="auto"/>
          <w:sz w:val="22"/>
          <w:szCs w:val="22"/>
        </w:rPr>
        <w:t>ι</w:t>
      </w:r>
      <w:r w:rsidRPr="00315769">
        <w:rPr>
          <w:rFonts w:ascii="Calibri" w:hAnsi="Calibri"/>
          <w:color w:val="auto"/>
          <w:sz w:val="22"/>
          <w:szCs w:val="22"/>
        </w:rPr>
        <w:t xml:space="preserve">ση του μητρώου. </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22</w:t>
      </w: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Εξουσιοδοτική διάταξη για τη χρηματοδότηση επιμορφωτικών σεμιναρίων του άρθρου 16</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both"/>
        <w:rPr>
          <w:rFonts w:ascii="Calibri" w:eastAsia="Calibri" w:hAnsi="Calibri" w:cs="Calibri"/>
          <w:color w:val="auto"/>
          <w:sz w:val="22"/>
          <w:szCs w:val="22"/>
        </w:rPr>
      </w:pPr>
      <w:r w:rsidRPr="00315769">
        <w:rPr>
          <w:rFonts w:ascii="Calibri" w:hAnsi="Calibri"/>
          <w:color w:val="auto"/>
          <w:sz w:val="22"/>
          <w:szCs w:val="22"/>
        </w:rPr>
        <w:t>Οι ειδικότεροι όροι και οι προϋποθέσεις της χρηματοδότησης των επιμορφωτικών σεμιναρίων καθορίζ</w:t>
      </w:r>
      <w:r w:rsidRPr="00315769">
        <w:rPr>
          <w:rFonts w:ascii="Calibri" w:hAnsi="Calibri"/>
          <w:color w:val="auto"/>
          <w:sz w:val="22"/>
          <w:szCs w:val="22"/>
        </w:rPr>
        <w:t>ο</w:t>
      </w:r>
      <w:r w:rsidRPr="00315769">
        <w:rPr>
          <w:rFonts w:ascii="Calibri" w:hAnsi="Calibri"/>
          <w:color w:val="auto"/>
          <w:sz w:val="22"/>
          <w:szCs w:val="22"/>
        </w:rPr>
        <w:t>νται με κοινή απόφαση των Υπουργών Οικονομικών και Δικαιοσύνης.</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ΚΕΦΑΛΑΙΟ Ζ΄</w:t>
      </w:r>
    </w:p>
    <w:p w:rsidR="00BA30D6" w:rsidRPr="00315769" w:rsidRDefault="00BA30D6">
      <w:pPr>
        <w:pStyle w:val="A4"/>
        <w:spacing w:before="0" w:line="276" w:lineRule="auto"/>
        <w:jc w:val="both"/>
        <w:rPr>
          <w:rFonts w:ascii="Calibri" w:eastAsia="Calibri" w:hAnsi="Calibri" w:cs="Calibri"/>
          <w:color w:val="auto"/>
          <w:sz w:val="22"/>
          <w:szCs w:val="22"/>
        </w:rPr>
      </w:pPr>
    </w:p>
    <w:p w:rsidR="00BA30D6" w:rsidRPr="00315769" w:rsidRDefault="00A7222A">
      <w:pPr>
        <w:pStyle w:val="A4"/>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Άρθρο 23</w:t>
      </w:r>
    </w:p>
    <w:p w:rsidR="00BA30D6" w:rsidRPr="00315769" w:rsidRDefault="00A7222A">
      <w:pPr>
        <w:pStyle w:val="A4"/>
        <w:widowControl w:val="0"/>
        <w:tabs>
          <w:tab w:val="left" w:pos="540"/>
        </w:tabs>
        <w:suppressAutoHyphens/>
        <w:spacing w:before="0" w:line="276" w:lineRule="auto"/>
        <w:jc w:val="center"/>
        <w:rPr>
          <w:rFonts w:ascii="Calibri" w:eastAsia="Calibri" w:hAnsi="Calibri" w:cs="Calibri"/>
          <w:b/>
          <w:bCs/>
          <w:color w:val="auto"/>
          <w:sz w:val="22"/>
          <w:szCs w:val="22"/>
        </w:rPr>
      </w:pPr>
      <w:r w:rsidRPr="00315769">
        <w:rPr>
          <w:rFonts w:ascii="Calibri" w:hAnsi="Calibri"/>
          <w:b/>
          <w:bCs/>
          <w:color w:val="auto"/>
          <w:sz w:val="22"/>
          <w:szCs w:val="22"/>
        </w:rPr>
        <w:t>Έναρξη ισχύος</w:t>
      </w:r>
    </w:p>
    <w:p w:rsidR="00BA30D6" w:rsidRPr="00315769" w:rsidRDefault="00BA30D6">
      <w:pPr>
        <w:pStyle w:val="A4"/>
        <w:widowControl w:val="0"/>
        <w:tabs>
          <w:tab w:val="left" w:pos="540"/>
        </w:tabs>
        <w:suppressAutoHyphens/>
        <w:spacing w:before="0" w:line="276" w:lineRule="auto"/>
        <w:jc w:val="center"/>
        <w:rPr>
          <w:rFonts w:ascii="Calibri" w:eastAsia="Calibri" w:hAnsi="Calibri" w:cs="Calibri"/>
          <w:b/>
          <w:bCs/>
          <w:color w:val="auto"/>
          <w:sz w:val="22"/>
          <w:szCs w:val="22"/>
        </w:rPr>
      </w:pPr>
    </w:p>
    <w:p w:rsidR="00BA30D6" w:rsidRPr="00315769" w:rsidRDefault="00A7222A">
      <w:pPr>
        <w:pStyle w:val="A4"/>
        <w:widowControl w:val="0"/>
        <w:tabs>
          <w:tab w:val="left" w:pos="540"/>
        </w:tabs>
        <w:suppressAutoHyphens/>
        <w:spacing w:before="0" w:line="276" w:lineRule="auto"/>
        <w:jc w:val="both"/>
        <w:rPr>
          <w:color w:val="auto"/>
        </w:rPr>
      </w:pPr>
      <w:r w:rsidRPr="00315769">
        <w:rPr>
          <w:rFonts w:ascii="Calibri" w:hAnsi="Calibri"/>
          <w:color w:val="auto"/>
          <w:sz w:val="22"/>
          <w:szCs w:val="22"/>
        </w:rPr>
        <w:t>Η ισχύς του παρόντος νόμου αρχίζει από τις 30.6.2021.</w:t>
      </w:r>
    </w:p>
    <w:sectPr w:rsidR="00BA30D6" w:rsidRPr="00315769">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86" w:rsidRDefault="009E6F86">
      <w:r>
        <w:separator/>
      </w:r>
    </w:p>
  </w:endnote>
  <w:endnote w:type="continuationSeparator" w:id="0">
    <w:p w:rsidR="009E6F86" w:rsidRDefault="009E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2A" w:rsidRDefault="00A7222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86" w:rsidRDefault="009E6F86">
      <w:r>
        <w:separator/>
      </w:r>
    </w:p>
  </w:footnote>
  <w:footnote w:type="continuationSeparator" w:id="0">
    <w:p w:rsidR="009E6F86" w:rsidRDefault="009E6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2A" w:rsidRDefault="00A722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D6"/>
    <w:rsid w:val="00025DB5"/>
    <w:rsid w:val="000A02A2"/>
    <w:rsid w:val="00315769"/>
    <w:rsid w:val="004E727C"/>
    <w:rsid w:val="005239B2"/>
    <w:rsid w:val="00622BE4"/>
    <w:rsid w:val="00691C92"/>
    <w:rsid w:val="006C3AC9"/>
    <w:rsid w:val="00740E44"/>
    <w:rsid w:val="007433C4"/>
    <w:rsid w:val="007958B4"/>
    <w:rsid w:val="009E6F86"/>
    <w:rsid w:val="00A56C7D"/>
    <w:rsid w:val="00A7222A"/>
    <w:rsid w:val="00A73C28"/>
    <w:rsid w:val="00A85D1A"/>
    <w:rsid w:val="00B1249A"/>
    <w:rsid w:val="00BA30D6"/>
    <w:rsid w:val="00BF7961"/>
    <w:rsid w:val="00C3504A"/>
    <w:rsid w:val="00C371D4"/>
    <w:rsid w:val="00D80BC7"/>
    <w:rsid w:val="00E2548C"/>
    <w:rsid w:val="00FF7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Προεπιλογή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5">
    <w:name w:val="Balloon Text"/>
    <w:basedOn w:val="a"/>
    <w:link w:val="Char"/>
    <w:uiPriority w:val="99"/>
    <w:semiHidden/>
    <w:unhideWhenUsed/>
    <w:rsid w:val="00FF7451"/>
    <w:rPr>
      <w:rFonts w:ascii="Tahoma" w:hAnsi="Tahoma" w:cs="Tahoma"/>
      <w:sz w:val="16"/>
      <w:szCs w:val="16"/>
    </w:rPr>
  </w:style>
  <w:style w:type="character" w:customStyle="1" w:styleId="Char">
    <w:name w:val="Κείμενο πλαισίου Char"/>
    <w:basedOn w:val="a0"/>
    <w:link w:val="a5"/>
    <w:uiPriority w:val="99"/>
    <w:semiHidden/>
    <w:rsid w:val="00FF745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Προεπιλογή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5">
    <w:name w:val="Balloon Text"/>
    <w:basedOn w:val="a"/>
    <w:link w:val="Char"/>
    <w:uiPriority w:val="99"/>
    <w:semiHidden/>
    <w:unhideWhenUsed/>
    <w:rsid w:val="00FF7451"/>
    <w:rPr>
      <w:rFonts w:ascii="Tahoma" w:hAnsi="Tahoma" w:cs="Tahoma"/>
      <w:sz w:val="16"/>
      <w:szCs w:val="16"/>
    </w:rPr>
  </w:style>
  <w:style w:type="character" w:customStyle="1" w:styleId="Char">
    <w:name w:val="Κείμενο πλαισίου Char"/>
    <w:basedOn w:val="a0"/>
    <w:link w:val="a5"/>
    <w:uiPriority w:val="99"/>
    <w:semiHidden/>
    <w:rsid w:val="00FF745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5DD2-A11C-4B43-A3EE-FB2ABA2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4304</Words>
  <Characters>23246</Characters>
  <Application>Microsoft Office Word</Application>
  <DocSecurity>0</DocSecurity>
  <Lines>193</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 Consultant 03</dc:creator>
  <cp:lastModifiedBy>Minister Consultant 18</cp:lastModifiedBy>
  <cp:revision>2</cp:revision>
  <cp:lastPrinted>2021-02-17T11:57:00Z</cp:lastPrinted>
  <dcterms:created xsi:type="dcterms:W3CDTF">2021-02-24T11:31:00Z</dcterms:created>
  <dcterms:modified xsi:type="dcterms:W3CDTF">2021-02-24T11:31:00Z</dcterms:modified>
</cp:coreProperties>
</file>